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51" w:rsidRDefault="00F31951">
      <w:pPr>
        <w:spacing w:line="720" w:lineRule="exact"/>
        <w:jc w:val="center"/>
        <w:rPr>
          <w:rFonts w:ascii="方正小标宋简体" w:eastAsia="方正小标宋简体" w:hAnsi="黑体"/>
          <w:b/>
          <w:bCs/>
          <w:sz w:val="48"/>
          <w:szCs w:val="48"/>
        </w:rPr>
      </w:pPr>
    </w:p>
    <w:p w:rsidR="00F31951" w:rsidRDefault="00FC145F">
      <w:pPr>
        <w:spacing w:line="720" w:lineRule="exact"/>
        <w:jc w:val="center"/>
        <w:rPr>
          <w:rFonts w:ascii="方正小标宋简体" w:eastAsia="方正小标宋简体" w:hAnsi="黑体"/>
          <w:b/>
          <w:bCs/>
          <w:sz w:val="48"/>
          <w:szCs w:val="48"/>
        </w:rPr>
      </w:pPr>
      <w:r>
        <w:rPr>
          <w:rFonts w:ascii="方正小标宋简体" w:eastAsia="方正小标宋简体" w:hAnsi="黑体" w:hint="eastAsia"/>
          <w:b/>
          <w:bCs/>
          <w:sz w:val="48"/>
          <w:szCs w:val="48"/>
        </w:rPr>
        <w:t>湖州市公安局交通警察支队</w:t>
      </w:r>
    </w:p>
    <w:p w:rsidR="00F31951" w:rsidRDefault="00FC145F">
      <w:pPr>
        <w:spacing w:line="720" w:lineRule="exact"/>
        <w:jc w:val="center"/>
        <w:rPr>
          <w:rFonts w:ascii="方正小标宋简体" w:eastAsia="方正小标宋简体" w:hAnsi="黑体"/>
          <w:b/>
          <w:bCs/>
          <w:sz w:val="48"/>
          <w:szCs w:val="48"/>
        </w:rPr>
      </w:pPr>
      <w:r>
        <w:rPr>
          <w:rFonts w:ascii="方正小标宋简体" w:eastAsia="方正小标宋简体" w:hAnsi="黑体" w:hint="eastAsia"/>
          <w:b/>
          <w:bCs/>
          <w:sz w:val="48"/>
          <w:szCs w:val="48"/>
        </w:rPr>
        <w:t>十三五智能交通监控建设二期项目</w:t>
      </w:r>
    </w:p>
    <w:p w:rsidR="00F31951" w:rsidRDefault="00A10A20">
      <w:pPr>
        <w:spacing w:line="720" w:lineRule="exact"/>
        <w:jc w:val="center"/>
        <w:rPr>
          <w:rFonts w:ascii="方正小标宋简体" w:eastAsia="方正小标宋简体" w:hAnsi="黑体"/>
          <w:b/>
          <w:bCs/>
          <w:sz w:val="48"/>
          <w:szCs w:val="48"/>
        </w:rPr>
      </w:pPr>
      <w:r>
        <w:rPr>
          <w:rFonts w:ascii="方正小标宋简体" w:eastAsia="方正小标宋简体" w:hAnsi="黑体" w:hint="eastAsia"/>
          <w:b/>
          <w:bCs/>
          <w:sz w:val="48"/>
          <w:szCs w:val="48"/>
        </w:rPr>
        <w:t>公开招标文件</w:t>
      </w:r>
    </w:p>
    <w:p w:rsidR="00F31951" w:rsidRDefault="00F31951">
      <w:pPr>
        <w:jc w:val="center"/>
        <w:rPr>
          <w:rFonts w:ascii="方正小标宋简体" w:eastAsia="方正小标宋简体" w:hAnsi="仿宋"/>
          <w:b/>
          <w:bCs/>
          <w:sz w:val="28"/>
          <w:szCs w:val="28"/>
        </w:rPr>
      </w:pPr>
    </w:p>
    <w:p w:rsidR="00F31951" w:rsidRDefault="00F31951">
      <w:pPr>
        <w:jc w:val="center"/>
        <w:rPr>
          <w:rFonts w:ascii="方正小标宋简体" w:eastAsia="方正小标宋简体" w:hAnsi="仿宋"/>
          <w:b/>
          <w:bCs/>
          <w:sz w:val="28"/>
          <w:szCs w:val="28"/>
        </w:rPr>
      </w:pPr>
    </w:p>
    <w:p w:rsidR="00F31951" w:rsidRPr="00352E7F" w:rsidRDefault="00F31951">
      <w:pPr>
        <w:jc w:val="center"/>
        <w:rPr>
          <w:rFonts w:ascii="方正小标宋简体" w:eastAsia="方正小标宋简体" w:hAnsi="仿宋"/>
          <w:b/>
          <w:bCs/>
          <w:sz w:val="48"/>
        </w:rPr>
      </w:pPr>
    </w:p>
    <w:p w:rsidR="00F31951" w:rsidRDefault="00F31951">
      <w:pPr>
        <w:jc w:val="center"/>
        <w:rPr>
          <w:rFonts w:ascii="方正小标宋简体" w:eastAsia="方正小标宋简体" w:hAnsi="仿宋"/>
          <w:b/>
          <w:bCs/>
          <w:sz w:val="48"/>
        </w:rPr>
      </w:pPr>
    </w:p>
    <w:p w:rsidR="00F31951" w:rsidRDefault="00A10A20" w:rsidP="00352E7F">
      <w:pPr>
        <w:ind w:firstLineChars="245" w:firstLine="885"/>
        <w:rPr>
          <w:rFonts w:ascii="方正小标宋简体" w:eastAsia="方正小标宋简体" w:hAnsi="仿宋"/>
          <w:b/>
          <w:bCs/>
          <w:sz w:val="36"/>
        </w:rPr>
      </w:pPr>
      <w:r>
        <w:rPr>
          <w:rFonts w:ascii="方正小标宋简体" w:eastAsia="方正小标宋简体" w:hAnsi="仿宋" w:hint="eastAsia"/>
          <w:b/>
          <w:bCs/>
          <w:sz w:val="36"/>
        </w:rPr>
        <w:t>招标文件编号：</w:t>
      </w:r>
      <w:r w:rsidR="00CE0701">
        <w:rPr>
          <w:rFonts w:ascii="方正小标宋简体" w:eastAsia="方正小标宋简体" w:hAnsi="仿宋" w:hint="eastAsia"/>
          <w:b/>
          <w:bCs/>
          <w:sz w:val="36"/>
        </w:rPr>
        <w:t>HZGZ2018-023</w:t>
      </w:r>
    </w:p>
    <w:p w:rsidR="00F31951" w:rsidRDefault="00A10A20" w:rsidP="00352E7F">
      <w:pPr>
        <w:ind w:firstLineChars="245" w:firstLine="885"/>
        <w:rPr>
          <w:rFonts w:ascii="方正小标宋简体" w:eastAsia="方正小标宋简体" w:hAnsi="仿宋"/>
          <w:b/>
          <w:bCs/>
          <w:sz w:val="36"/>
        </w:rPr>
      </w:pPr>
      <w:r>
        <w:rPr>
          <w:rFonts w:ascii="方正小标宋简体" w:eastAsia="方正小标宋简体" w:hAnsi="仿宋" w:hint="eastAsia"/>
          <w:b/>
          <w:bCs/>
          <w:sz w:val="36"/>
        </w:rPr>
        <w:t>财政审批编号：</w:t>
      </w:r>
      <w:proofErr w:type="gramStart"/>
      <w:r w:rsidR="00FC145F">
        <w:rPr>
          <w:rFonts w:ascii="方正小标宋简体" w:eastAsia="方正小标宋简体" w:hAnsi="仿宋" w:hint="eastAsia"/>
          <w:b/>
          <w:bCs/>
          <w:sz w:val="36"/>
        </w:rPr>
        <w:t>湖财采确临</w:t>
      </w:r>
      <w:proofErr w:type="gramEnd"/>
      <w:r w:rsidR="00FC145F">
        <w:rPr>
          <w:rFonts w:ascii="方正小标宋简体" w:eastAsia="方正小标宋简体" w:hAnsi="仿宋" w:hint="eastAsia"/>
          <w:b/>
          <w:bCs/>
          <w:sz w:val="36"/>
        </w:rPr>
        <w:t>[2017]4628</w:t>
      </w:r>
    </w:p>
    <w:p w:rsidR="00F31951" w:rsidRDefault="00F31951">
      <w:pPr>
        <w:jc w:val="center"/>
        <w:rPr>
          <w:rFonts w:ascii="方正小标宋简体" w:eastAsia="方正小标宋简体" w:hAnsi="仿宋"/>
          <w:b/>
          <w:bCs/>
          <w:sz w:val="36"/>
        </w:rPr>
      </w:pPr>
    </w:p>
    <w:p w:rsidR="00F31951" w:rsidRDefault="00F31951">
      <w:pPr>
        <w:jc w:val="center"/>
        <w:rPr>
          <w:rFonts w:ascii="方正小标宋简体" w:eastAsia="方正小标宋简体" w:hAnsi="仿宋"/>
          <w:b/>
          <w:bCs/>
          <w:sz w:val="36"/>
          <w:u w:val="single"/>
        </w:rPr>
      </w:pPr>
    </w:p>
    <w:p w:rsidR="00F31951" w:rsidRDefault="00F31951">
      <w:pPr>
        <w:jc w:val="center"/>
        <w:rPr>
          <w:rFonts w:ascii="方正小标宋简体" w:eastAsia="方正小标宋简体" w:hAnsi="仿宋"/>
          <w:b/>
          <w:bCs/>
          <w:sz w:val="36"/>
        </w:rPr>
      </w:pPr>
    </w:p>
    <w:p w:rsidR="00F31951" w:rsidRDefault="00F31951">
      <w:pPr>
        <w:jc w:val="center"/>
        <w:rPr>
          <w:rFonts w:ascii="方正小标宋简体" w:eastAsia="方正小标宋简体" w:hAnsi="仿宋"/>
          <w:b/>
          <w:bCs/>
          <w:sz w:val="36"/>
        </w:rPr>
      </w:pPr>
    </w:p>
    <w:p w:rsidR="00F31951" w:rsidRDefault="00F31951">
      <w:pPr>
        <w:jc w:val="center"/>
        <w:rPr>
          <w:rFonts w:ascii="方正小标宋简体" w:eastAsia="方正小标宋简体" w:hAnsi="仿宋"/>
          <w:b/>
          <w:bCs/>
          <w:sz w:val="36"/>
        </w:rPr>
      </w:pPr>
    </w:p>
    <w:p w:rsidR="00F31951" w:rsidRDefault="00A10A20">
      <w:pPr>
        <w:spacing w:line="940" w:lineRule="exact"/>
        <w:rPr>
          <w:rFonts w:ascii="方正小标宋简体" w:eastAsia="方正小标宋简体" w:hAnsi="仿宋"/>
          <w:b/>
          <w:sz w:val="30"/>
          <w:szCs w:val="30"/>
        </w:rPr>
      </w:pPr>
      <w:r>
        <w:rPr>
          <w:rFonts w:ascii="方正小标宋简体" w:eastAsia="方正小标宋简体" w:hAnsi="仿宋" w:hint="eastAsia"/>
          <w:b/>
          <w:sz w:val="30"/>
          <w:szCs w:val="30"/>
        </w:rPr>
        <w:t>采购人：</w:t>
      </w:r>
      <w:r w:rsidR="00FC145F">
        <w:rPr>
          <w:rFonts w:ascii="方正小标宋简体" w:eastAsia="方正小标宋简体" w:hAnsi="仿宋" w:hint="eastAsia"/>
          <w:b/>
          <w:sz w:val="30"/>
          <w:szCs w:val="30"/>
        </w:rPr>
        <w:t>湖州市公安局交通警察支队</w:t>
      </w:r>
    </w:p>
    <w:p w:rsidR="00F31951" w:rsidRPr="00DF3CB9" w:rsidRDefault="00A10A20">
      <w:pPr>
        <w:spacing w:line="940" w:lineRule="exact"/>
        <w:rPr>
          <w:rFonts w:ascii="方正小标宋简体" w:eastAsia="方正小标宋简体" w:hAnsi="仿宋"/>
          <w:b/>
          <w:sz w:val="30"/>
          <w:szCs w:val="30"/>
        </w:rPr>
      </w:pPr>
      <w:r>
        <w:rPr>
          <w:rFonts w:ascii="方正小标宋简体" w:eastAsia="方正小标宋简体" w:hAnsi="仿宋" w:hint="eastAsia"/>
          <w:b/>
          <w:sz w:val="30"/>
          <w:szCs w:val="30"/>
        </w:rPr>
        <w:t>集中</w:t>
      </w:r>
      <w:r w:rsidRPr="00DF3CB9">
        <w:rPr>
          <w:rFonts w:ascii="方正小标宋简体" w:eastAsia="方正小标宋简体" w:hAnsi="仿宋" w:hint="eastAsia"/>
          <w:b/>
          <w:sz w:val="30"/>
          <w:szCs w:val="30"/>
        </w:rPr>
        <w:t>采购机构：湖州市政府采购中心（盖章）</w:t>
      </w:r>
    </w:p>
    <w:p w:rsidR="00F31951" w:rsidRDefault="00A10A20">
      <w:pPr>
        <w:spacing w:line="940" w:lineRule="exact"/>
        <w:rPr>
          <w:rFonts w:ascii="方正小标宋简体" w:eastAsia="方正小标宋简体" w:hAnsi="仿宋"/>
          <w:b/>
          <w:sz w:val="30"/>
          <w:szCs w:val="30"/>
        </w:rPr>
      </w:pPr>
      <w:r w:rsidRPr="00DF3CB9">
        <w:rPr>
          <w:rFonts w:ascii="方正小标宋简体" w:eastAsia="方正小标宋简体" w:hAnsi="仿宋" w:hint="eastAsia"/>
          <w:b/>
          <w:sz w:val="30"/>
          <w:szCs w:val="30"/>
        </w:rPr>
        <w:t>日期：</w:t>
      </w:r>
      <w:r w:rsidR="00A72EBD">
        <w:rPr>
          <w:rFonts w:ascii="方正小标宋简体" w:eastAsia="方正小标宋简体" w:hAnsi="仿宋" w:hint="eastAsia"/>
          <w:b/>
          <w:sz w:val="30"/>
          <w:szCs w:val="30"/>
        </w:rPr>
        <w:t>2018年5月</w:t>
      </w:r>
      <w:r w:rsidR="00FC145F">
        <w:rPr>
          <w:rFonts w:ascii="方正小标宋简体" w:eastAsia="方正小标宋简体" w:hAnsi="仿宋" w:hint="eastAsia"/>
          <w:b/>
          <w:sz w:val="30"/>
          <w:szCs w:val="30"/>
        </w:rPr>
        <w:t xml:space="preserve">  日</w:t>
      </w:r>
    </w:p>
    <w:p w:rsidR="00F31951" w:rsidRDefault="00F31951" w:rsidP="00352E7F">
      <w:pPr>
        <w:spacing w:afterLines="100" w:after="312" w:line="360" w:lineRule="auto"/>
        <w:ind w:firstLineChars="200" w:firstLine="883"/>
        <w:rPr>
          <w:rFonts w:ascii="仿宋" w:eastAsia="仿宋" w:hAnsi="仿宋"/>
          <w:b/>
          <w:bCs/>
          <w:sz w:val="44"/>
        </w:rPr>
      </w:pPr>
    </w:p>
    <w:p w:rsidR="00F31951" w:rsidRDefault="00A10A20">
      <w:pPr>
        <w:adjustRightInd w:val="0"/>
        <w:snapToGrid w:val="0"/>
        <w:spacing w:line="500" w:lineRule="exact"/>
        <w:jc w:val="center"/>
        <w:rPr>
          <w:rFonts w:ascii="方正小标宋简体" w:eastAsia="方正小标宋简体" w:hAnsi="仿宋"/>
          <w:b/>
          <w:snapToGrid w:val="0"/>
          <w:sz w:val="44"/>
        </w:rPr>
      </w:pPr>
      <w:r>
        <w:rPr>
          <w:rFonts w:ascii="方正小标宋简体" w:eastAsia="方正小标宋简体" w:hAnsi="仿宋" w:hint="eastAsia"/>
          <w:b/>
          <w:snapToGrid w:val="0"/>
          <w:sz w:val="44"/>
        </w:rPr>
        <w:lastRenderedPageBreak/>
        <w:t>目         录</w:t>
      </w:r>
    </w:p>
    <w:p w:rsidR="00F31951" w:rsidRDefault="00F31951">
      <w:pPr>
        <w:adjustRightInd w:val="0"/>
        <w:snapToGrid w:val="0"/>
        <w:spacing w:line="500" w:lineRule="exact"/>
        <w:rPr>
          <w:rFonts w:ascii="仿宋" w:eastAsia="仿宋" w:hAnsi="仿宋"/>
          <w:bCs/>
          <w:snapToGrid w:val="0"/>
          <w:sz w:val="28"/>
        </w:rPr>
      </w:pPr>
    </w:p>
    <w:p w:rsidR="00F31951" w:rsidRDefault="00A10A20">
      <w:pPr>
        <w:pStyle w:val="10"/>
        <w:tabs>
          <w:tab w:val="clear" w:pos="8296"/>
          <w:tab w:val="right" w:leader="dot" w:pos="8505"/>
        </w:tabs>
        <w:spacing w:line="480" w:lineRule="exact"/>
        <w:rPr>
          <w:rFonts w:hAnsi="仿宋"/>
          <w:kern w:val="0"/>
        </w:rPr>
      </w:pPr>
      <w:r>
        <w:rPr>
          <w:rFonts w:hAnsi="仿宋" w:hint="eastAsia"/>
          <w:kern w:val="0"/>
        </w:rPr>
        <w:t>招标公告</w:t>
      </w:r>
      <w:r>
        <w:rPr>
          <w:rFonts w:hAnsi="仿宋" w:hint="eastAsia"/>
          <w:kern w:val="0"/>
        </w:rPr>
        <w:tab/>
        <w:t>3</w:t>
      </w:r>
    </w:p>
    <w:p w:rsidR="00F31951" w:rsidRDefault="00A10A20">
      <w:pPr>
        <w:pStyle w:val="10"/>
        <w:tabs>
          <w:tab w:val="clear" w:pos="8296"/>
          <w:tab w:val="right" w:leader="dot" w:pos="8505"/>
        </w:tabs>
        <w:spacing w:line="480" w:lineRule="exact"/>
        <w:rPr>
          <w:rFonts w:hAnsiTheme="minorHAnsi" w:cstheme="minorBidi"/>
          <w:bCs w:val="0"/>
          <w:noProof/>
          <w:snapToGrid/>
        </w:rPr>
      </w:pPr>
      <w:r>
        <w:rPr>
          <w:rStyle w:val="af3"/>
          <w:rFonts w:hint="eastAsia"/>
        </w:rPr>
        <w:fldChar w:fldCharType="begin"/>
      </w:r>
      <w:r>
        <w:rPr>
          <w:rStyle w:val="af3"/>
          <w:rFonts w:hint="eastAsia"/>
        </w:rPr>
        <w:instrText xml:space="preserve"> TOC \o "1-3" \h \z \u </w:instrText>
      </w:r>
      <w:r>
        <w:rPr>
          <w:rStyle w:val="af3"/>
          <w:rFonts w:hint="eastAsia"/>
        </w:rPr>
        <w:fldChar w:fldCharType="separate"/>
      </w:r>
      <w:hyperlink w:anchor="_Toc497294305" w:history="1">
        <w:r>
          <w:rPr>
            <w:rStyle w:val="af3"/>
            <w:rFonts w:hAnsi="仿宋" w:hint="eastAsia"/>
            <w:noProof/>
          </w:rPr>
          <w:t>第一章  投标人须知</w:t>
        </w:r>
        <w:r>
          <w:rPr>
            <w:rFonts w:hint="eastAsia"/>
            <w:noProof/>
          </w:rPr>
          <w:tab/>
        </w:r>
        <w:r>
          <w:rPr>
            <w:rFonts w:hint="eastAsia"/>
            <w:noProof/>
          </w:rPr>
          <w:fldChar w:fldCharType="begin"/>
        </w:r>
        <w:r>
          <w:rPr>
            <w:rFonts w:hint="eastAsia"/>
            <w:noProof/>
          </w:rPr>
          <w:instrText xml:space="preserve"> PAGEREF _Toc497294305 \h </w:instrText>
        </w:r>
        <w:r>
          <w:rPr>
            <w:rFonts w:hint="eastAsia"/>
            <w:noProof/>
          </w:rPr>
        </w:r>
        <w:r>
          <w:rPr>
            <w:rFonts w:hint="eastAsia"/>
            <w:noProof/>
          </w:rPr>
          <w:fldChar w:fldCharType="separate"/>
        </w:r>
        <w:r w:rsidR="00963B2A">
          <w:rPr>
            <w:noProof/>
          </w:rPr>
          <w:t>5</w:t>
        </w:r>
        <w:r>
          <w:rPr>
            <w:rFonts w:hint="eastAsia"/>
            <w:noProof/>
          </w:rPr>
          <w:fldChar w:fldCharType="end"/>
        </w:r>
      </w:hyperlink>
    </w:p>
    <w:p w:rsidR="00F31951" w:rsidRDefault="004F1F22">
      <w:pPr>
        <w:pStyle w:val="21"/>
        <w:tabs>
          <w:tab w:val="right" w:leader="dot" w:pos="8494"/>
        </w:tabs>
        <w:spacing w:line="480" w:lineRule="exact"/>
        <w:rPr>
          <w:rFonts w:ascii="仿宋_GB2312" w:eastAsia="仿宋_GB2312" w:hAnsiTheme="minorHAnsi" w:cstheme="minorBidi"/>
          <w:noProof/>
          <w:sz w:val="28"/>
          <w:szCs w:val="28"/>
        </w:rPr>
      </w:pPr>
      <w:hyperlink w:anchor="_Toc497294306" w:history="1">
        <w:r w:rsidR="00A10A20">
          <w:rPr>
            <w:rStyle w:val="af3"/>
            <w:rFonts w:ascii="仿宋_GB2312" w:eastAsia="仿宋_GB2312" w:hAnsi="仿宋" w:hint="eastAsia"/>
            <w:noProof/>
            <w:sz w:val="28"/>
            <w:szCs w:val="28"/>
          </w:rPr>
          <w:t>前   附  表</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_Toc497294306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963B2A">
          <w:rPr>
            <w:rFonts w:ascii="仿宋_GB2312" w:eastAsia="仿宋_GB2312"/>
            <w:noProof/>
            <w:sz w:val="28"/>
            <w:szCs w:val="28"/>
          </w:rPr>
          <w:t>5</w:t>
        </w:r>
        <w:r w:rsidR="00A10A20">
          <w:rPr>
            <w:rFonts w:ascii="仿宋_GB2312" w:eastAsia="仿宋_GB2312" w:hint="eastAsia"/>
            <w:noProof/>
            <w:sz w:val="28"/>
            <w:szCs w:val="28"/>
          </w:rPr>
          <w:fldChar w:fldCharType="end"/>
        </w:r>
      </w:hyperlink>
    </w:p>
    <w:p w:rsidR="00F31951" w:rsidRDefault="004F1F22">
      <w:pPr>
        <w:pStyle w:val="21"/>
        <w:tabs>
          <w:tab w:val="right" w:leader="dot" w:pos="8494"/>
        </w:tabs>
        <w:spacing w:line="480" w:lineRule="exact"/>
        <w:rPr>
          <w:rFonts w:ascii="仿宋_GB2312" w:eastAsia="仿宋_GB2312" w:hAnsiTheme="minorHAnsi" w:cstheme="minorBidi"/>
          <w:noProof/>
          <w:sz w:val="28"/>
          <w:szCs w:val="28"/>
        </w:rPr>
      </w:pPr>
      <w:hyperlink w:anchor="_Toc497294307" w:history="1">
        <w:r w:rsidR="00A10A20">
          <w:rPr>
            <w:rStyle w:val="af3"/>
            <w:rFonts w:ascii="仿宋_GB2312" w:eastAsia="仿宋_GB2312" w:hAnsi="仿宋" w:hint="eastAsia"/>
            <w:noProof/>
            <w:sz w:val="28"/>
            <w:szCs w:val="28"/>
          </w:rPr>
          <w:t>一、总  则</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_Toc497294307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963B2A">
          <w:rPr>
            <w:rFonts w:ascii="仿宋_GB2312" w:eastAsia="仿宋_GB2312"/>
            <w:noProof/>
            <w:sz w:val="28"/>
            <w:szCs w:val="28"/>
          </w:rPr>
          <w:t>6</w:t>
        </w:r>
        <w:r w:rsidR="00A10A20">
          <w:rPr>
            <w:rFonts w:ascii="仿宋_GB2312" w:eastAsia="仿宋_GB2312" w:hint="eastAsia"/>
            <w:noProof/>
            <w:sz w:val="28"/>
            <w:szCs w:val="28"/>
          </w:rPr>
          <w:fldChar w:fldCharType="end"/>
        </w:r>
      </w:hyperlink>
    </w:p>
    <w:p w:rsidR="00F31951" w:rsidRDefault="004F1F22">
      <w:pPr>
        <w:pStyle w:val="21"/>
        <w:tabs>
          <w:tab w:val="right" w:leader="dot" w:pos="8494"/>
        </w:tabs>
        <w:spacing w:line="480" w:lineRule="exact"/>
        <w:rPr>
          <w:rFonts w:ascii="仿宋_GB2312" w:eastAsia="仿宋_GB2312" w:hAnsiTheme="minorHAnsi" w:cstheme="minorBidi"/>
          <w:noProof/>
          <w:sz w:val="28"/>
          <w:szCs w:val="28"/>
        </w:rPr>
      </w:pPr>
      <w:hyperlink w:anchor="_Toc497294308" w:history="1">
        <w:r w:rsidR="00A10A20">
          <w:rPr>
            <w:rStyle w:val="af3"/>
            <w:rFonts w:ascii="仿宋_GB2312" w:eastAsia="仿宋_GB2312" w:hAnsi="仿宋" w:hint="eastAsia"/>
            <w:noProof/>
            <w:sz w:val="28"/>
            <w:szCs w:val="28"/>
          </w:rPr>
          <w:t>二、招标文件的说明</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_Toc497294308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963B2A">
          <w:rPr>
            <w:rFonts w:ascii="仿宋_GB2312" w:eastAsia="仿宋_GB2312"/>
            <w:noProof/>
            <w:sz w:val="28"/>
            <w:szCs w:val="28"/>
          </w:rPr>
          <w:t>6</w:t>
        </w:r>
        <w:r w:rsidR="00A10A20">
          <w:rPr>
            <w:rFonts w:ascii="仿宋_GB2312" w:eastAsia="仿宋_GB2312" w:hint="eastAsia"/>
            <w:noProof/>
            <w:sz w:val="28"/>
            <w:szCs w:val="28"/>
          </w:rPr>
          <w:fldChar w:fldCharType="end"/>
        </w:r>
      </w:hyperlink>
    </w:p>
    <w:p w:rsidR="00F31951" w:rsidRDefault="004F1F22">
      <w:pPr>
        <w:pStyle w:val="21"/>
        <w:tabs>
          <w:tab w:val="right" w:leader="dot" w:pos="8494"/>
        </w:tabs>
        <w:spacing w:line="480" w:lineRule="exact"/>
        <w:rPr>
          <w:rFonts w:ascii="仿宋_GB2312" w:eastAsia="仿宋_GB2312" w:hAnsiTheme="minorHAnsi" w:cstheme="minorBidi"/>
          <w:noProof/>
          <w:sz w:val="28"/>
          <w:szCs w:val="28"/>
        </w:rPr>
      </w:pPr>
      <w:hyperlink w:anchor="_Toc497294309" w:history="1">
        <w:r w:rsidR="00A10A20">
          <w:rPr>
            <w:rStyle w:val="af3"/>
            <w:rFonts w:ascii="仿宋_GB2312" w:eastAsia="仿宋_GB2312" w:hAnsi="仿宋" w:hint="eastAsia"/>
            <w:noProof/>
            <w:sz w:val="28"/>
            <w:szCs w:val="28"/>
          </w:rPr>
          <w:t>三、投标文件的编制</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_Toc497294309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963B2A">
          <w:rPr>
            <w:rFonts w:ascii="仿宋_GB2312" w:eastAsia="仿宋_GB2312"/>
            <w:noProof/>
            <w:sz w:val="28"/>
            <w:szCs w:val="28"/>
          </w:rPr>
          <w:t>8</w:t>
        </w:r>
        <w:r w:rsidR="00A10A20">
          <w:rPr>
            <w:rFonts w:ascii="仿宋_GB2312" w:eastAsia="仿宋_GB2312" w:hint="eastAsia"/>
            <w:noProof/>
            <w:sz w:val="28"/>
            <w:szCs w:val="28"/>
          </w:rPr>
          <w:fldChar w:fldCharType="end"/>
        </w:r>
      </w:hyperlink>
    </w:p>
    <w:p w:rsidR="00F31951" w:rsidRDefault="004F1F22">
      <w:pPr>
        <w:pStyle w:val="21"/>
        <w:tabs>
          <w:tab w:val="right" w:leader="dot" w:pos="8494"/>
        </w:tabs>
        <w:spacing w:line="480" w:lineRule="exact"/>
        <w:rPr>
          <w:rFonts w:ascii="仿宋_GB2312" w:eastAsia="仿宋_GB2312" w:hAnsiTheme="minorHAnsi" w:cstheme="minorBidi"/>
          <w:noProof/>
          <w:sz w:val="28"/>
          <w:szCs w:val="28"/>
        </w:rPr>
      </w:pPr>
      <w:hyperlink w:anchor="_Toc497294310" w:history="1">
        <w:r w:rsidR="00A10A20">
          <w:rPr>
            <w:rStyle w:val="af3"/>
            <w:rFonts w:ascii="仿宋_GB2312" w:eastAsia="仿宋_GB2312" w:hAnsi="仿宋" w:hint="eastAsia"/>
            <w:noProof/>
            <w:sz w:val="28"/>
            <w:szCs w:val="28"/>
          </w:rPr>
          <w:t>四、投标文件的提交</w:t>
        </w:r>
        <w:r w:rsidR="00A10A20">
          <w:rPr>
            <w:rFonts w:ascii="仿宋_GB2312" w:eastAsia="仿宋_GB2312" w:hint="eastAsia"/>
            <w:noProof/>
            <w:sz w:val="28"/>
            <w:szCs w:val="28"/>
          </w:rPr>
          <w:tab/>
        </w:r>
        <w:bookmarkStart w:id="0" w:name="_GoBack"/>
        <w:bookmarkEnd w:id="0"/>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_Toc497294310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963B2A">
          <w:rPr>
            <w:rFonts w:ascii="仿宋_GB2312" w:eastAsia="仿宋_GB2312"/>
            <w:noProof/>
            <w:sz w:val="28"/>
            <w:szCs w:val="28"/>
          </w:rPr>
          <w:t>12</w:t>
        </w:r>
        <w:r w:rsidR="00A10A20">
          <w:rPr>
            <w:rFonts w:ascii="仿宋_GB2312" w:eastAsia="仿宋_GB2312" w:hint="eastAsia"/>
            <w:noProof/>
            <w:sz w:val="28"/>
            <w:szCs w:val="28"/>
          </w:rPr>
          <w:fldChar w:fldCharType="end"/>
        </w:r>
      </w:hyperlink>
    </w:p>
    <w:p w:rsidR="00F31951" w:rsidRDefault="004F1F22">
      <w:pPr>
        <w:pStyle w:val="21"/>
        <w:tabs>
          <w:tab w:val="right" w:leader="dot" w:pos="8494"/>
        </w:tabs>
        <w:spacing w:line="480" w:lineRule="exact"/>
        <w:rPr>
          <w:rFonts w:ascii="仿宋_GB2312" w:eastAsia="仿宋_GB2312" w:hAnsiTheme="minorHAnsi" w:cstheme="minorBidi"/>
          <w:noProof/>
          <w:sz w:val="28"/>
          <w:szCs w:val="28"/>
        </w:rPr>
      </w:pPr>
      <w:hyperlink w:anchor="_Toc497294311" w:history="1">
        <w:r w:rsidR="00A10A20">
          <w:rPr>
            <w:rStyle w:val="af3"/>
            <w:rFonts w:ascii="仿宋_GB2312" w:eastAsia="仿宋_GB2312" w:hAnsi="仿宋" w:hint="eastAsia"/>
            <w:noProof/>
            <w:sz w:val="28"/>
            <w:szCs w:val="28"/>
          </w:rPr>
          <w:t>五、开标</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_Toc497294311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963B2A">
          <w:rPr>
            <w:rFonts w:ascii="仿宋_GB2312" w:eastAsia="仿宋_GB2312"/>
            <w:noProof/>
            <w:sz w:val="28"/>
            <w:szCs w:val="28"/>
          </w:rPr>
          <w:t>13</w:t>
        </w:r>
        <w:r w:rsidR="00A10A20">
          <w:rPr>
            <w:rFonts w:ascii="仿宋_GB2312" w:eastAsia="仿宋_GB2312" w:hint="eastAsia"/>
            <w:noProof/>
            <w:sz w:val="28"/>
            <w:szCs w:val="28"/>
          </w:rPr>
          <w:fldChar w:fldCharType="end"/>
        </w:r>
      </w:hyperlink>
    </w:p>
    <w:p w:rsidR="00F31951" w:rsidRDefault="004F1F22">
      <w:pPr>
        <w:pStyle w:val="21"/>
        <w:tabs>
          <w:tab w:val="right" w:leader="dot" w:pos="8494"/>
        </w:tabs>
        <w:spacing w:line="480" w:lineRule="exact"/>
        <w:rPr>
          <w:rFonts w:ascii="仿宋_GB2312" w:eastAsia="仿宋_GB2312" w:hAnsiTheme="minorHAnsi" w:cstheme="minorBidi"/>
          <w:noProof/>
          <w:sz w:val="28"/>
          <w:szCs w:val="28"/>
        </w:rPr>
      </w:pPr>
      <w:hyperlink w:anchor="_Toc497294312" w:history="1">
        <w:r w:rsidR="00A10A20">
          <w:rPr>
            <w:rStyle w:val="af3"/>
            <w:rFonts w:ascii="仿宋_GB2312" w:eastAsia="仿宋_GB2312" w:hAnsi="仿宋" w:hint="eastAsia"/>
            <w:noProof/>
            <w:snapToGrid w:val="0"/>
            <w:sz w:val="28"/>
            <w:szCs w:val="28"/>
          </w:rPr>
          <w:t>六、评标</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_Toc497294312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963B2A">
          <w:rPr>
            <w:rFonts w:ascii="仿宋_GB2312" w:eastAsia="仿宋_GB2312"/>
            <w:noProof/>
            <w:sz w:val="28"/>
            <w:szCs w:val="28"/>
          </w:rPr>
          <w:t>15</w:t>
        </w:r>
        <w:r w:rsidR="00A10A20">
          <w:rPr>
            <w:rFonts w:ascii="仿宋_GB2312" w:eastAsia="仿宋_GB2312" w:hint="eastAsia"/>
            <w:noProof/>
            <w:sz w:val="28"/>
            <w:szCs w:val="28"/>
          </w:rPr>
          <w:fldChar w:fldCharType="end"/>
        </w:r>
      </w:hyperlink>
    </w:p>
    <w:p w:rsidR="00F31951" w:rsidRDefault="004F1F22">
      <w:pPr>
        <w:pStyle w:val="21"/>
        <w:tabs>
          <w:tab w:val="right" w:leader="dot" w:pos="8494"/>
        </w:tabs>
        <w:spacing w:line="480" w:lineRule="exact"/>
        <w:rPr>
          <w:rFonts w:ascii="仿宋_GB2312" w:eastAsia="仿宋_GB2312" w:hAnsiTheme="minorHAnsi" w:cstheme="minorBidi"/>
          <w:noProof/>
          <w:sz w:val="28"/>
          <w:szCs w:val="28"/>
        </w:rPr>
      </w:pPr>
      <w:hyperlink w:anchor="_Toc497294313" w:history="1">
        <w:r w:rsidR="00A10A20">
          <w:rPr>
            <w:rStyle w:val="af3"/>
            <w:rFonts w:ascii="仿宋_GB2312" w:eastAsia="仿宋_GB2312" w:hAnsi="仿宋" w:hint="eastAsia"/>
            <w:noProof/>
            <w:sz w:val="28"/>
            <w:szCs w:val="28"/>
          </w:rPr>
          <w:t>七、合同的授予</w:t>
        </w:r>
        <w:r w:rsidR="00A10A20">
          <w:rPr>
            <w:rFonts w:ascii="仿宋_GB2312" w:eastAsia="仿宋_GB2312" w:hint="eastAsia"/>
            <w:noProof/>
            <w:sz w:val="28"/>
            <w:szCs w:val="28"/>
          </w:rPr>
          <w:tab/>
        </w:r>
        <w:r w:rsidR="00A10A20">
          <w:rPr>
            <w:rFonts w:ascii="仿宋_GB2312" w:eastAsia="仿宋_GB2312" w:hint="eastAsia"/>
            <w:noProof/>
            <w:sz w:val="28"/>
            <w:szCs w:val="28"/>
          </w:rPr>
          <w:fldChar w:fldCharType="begin"/>
        </w:r>
        <w:r w:rsidR="00A10A20">
          <w:rPr>
            <w:rFonts w:ascii="仿宋_GB2312" w:eastAsia="仿宋_GB2312" w:hint="eastAsia"/>
            <w:noProof/>
            <w:sz w:val="28"/>
            <w:szCs w:val="28"/>
          </w:rPr>
          <w:instrText xml:space="preserve"> PAGEREF _Toc497294313 \h </w:instrText>
        </w:r>
        <w:r w:rsidR="00A10A20">
          <w:rPr>
            <w:rFonts w:ascii="仿宋_GB2312" w:eastAsia="仿宋_GB2312" w:hint="eastAsia"/>
            <w:noProof/>
            <w:sz w:val="28"/>
            <w:szCs w:val="28"/>
          </w:rPr>
        </w:r>
        <w:r w:rsidR="00A10A20">
          <w:rPr>
            <w:rFonts w:ascii="仿宋_GB2312" w:eastAsia="仿宋_GB2312" w:hint="eastAsia"/>
            <w:noProof/>
            <w:sz w:val="28"/>
            <w:szCs w:val="28"/>
          </w:rPr>
          <w:fldChar w:fldCharType="separate"/>
        </w:r>
        <w:r w:rsidR="00963B2A">
          <w:rPr>
            <w:rFonts w:ascii="仿宋_GB2312" w:eastAsia="仿宋_GB2312"/>
            <w:noProof/>
            <w:sz w:val="28"/>
            <w:szCs w:val="28"/>
          </w:rPr>
          <w:t>18</w:t>
        </w:r>
        <w:r w:rsidR="00A10A20">
          <w:rPr>
            <w:rFonts w:ascii="仿宋_GB2312" w:eastAsia="仿宋_GB2312" w:hint="eastAsia"/>
            <w:noProof/>
            <w:sz w:val="28"/>
            <w:szCs w:val="28"/>
          </w:rPr>
          <w:fldChar w:fldCharType="end"/>
        </w:r>
      </w:hyperlink>
    </w:p>
    <w:p w:rsidR="00F31951" w:rsidRDefault="004F1F22">
      <w:pPr>
        <w:pStyle w:val="10"/>
        <w:tabs>
          <w:tab w:val="clear" w:pos="8296"/>
          <w:tab w:val="right" w:leader="dot" w:pos="8505"/>
        </w:tabs>
        <w:spacing w:line="480" w:lineRule="exact"/>
        <w:rPr>
          <w:rFonts w:hAnsiTheme="minorHAnsi" w:cstheme="minorBidi"/>
          <w:bCs w:val="0"/>
          <w:noProof/>
          <w:snapToGrid/>
        </w:rPr>
      </w:pPr>
      <w:hyperlink w:anchor="_Toc497294314" w:history="1">
        <w:r w:rsidR="00A10A20">
          <w:rPr>
            <w:rStyle w:val="af3"/>
            <w:rFonts w:hAnsi="仿宋" w:hint="eastAsia"/>
            <w:noProof/>
          </w:rPr>
          <w:t>第二章  招标需求</w:t>
        </w:r>
        <w:r w:rsidR="00A10A20">
          <w:rPr>
            <w:rFonts w:hint="eastAsia"/>
            <w:noProof/>
          </w:rPr>
          <w:tab/>
        </w:r>
        <w:r w:rsidR="00A10A20">
          <w:rPr>
            <w:rFonts w:hint="eastAsia"/>
            <w:noProof/>
          </w:rPr>
          <w:fldChar w:fldCharType="begin"/>
        </w:r>
        <w:r w:rsidR="00A10A20">
          <w:rPr>
            <w:rFonts w:hint="eastAsia"/>
            <w:noProof/>
          </w:rPr>
          <w:instrText xml:space="preserve"> PAGEREF _Toc497294314 \h </w:instrText>
        </w:r>
        <w:r w:rsidR="00A10A20">
          <w:rPr>
            <w:rFonts w:hint="eastAsia"/>
            <w:noProof/>
          </w:rPr>
        </w:r>
        <w:r w:rsidR="00A10A20">
          <w:rPr>
            <w:rFonts w:hint="eastAsia"/>
            <w:noProof/>
          </w:rPr>
          <w:fldChar w:fldCharType="separate"/>
        </w:r>
        <w:r w:rsidR="00963B2A">
          <w:rPr>
            <w:noProof/>
          </w:rPr>
          <w:t>21</w:t>
        </w:r>
        <w:r w:rsidR="00A10A20">
          <w:rPr>
            <w:rFonts w:hint="eastAsia"/>
            <w:noProof/>
          </w:rPr>
          <w:fldChar w:fldCharType="end"/>
        </w:r>
      </w:hyperlink>
    </w:p>
    <w:p w:rsidR="00F31951" w:rsidRDefault="004F1F22">
      <w:pPr>
        <w:pStyle w:val="10"/>
        <w:tabs>
          <w:tab w:val="clear" w:pos="8296"/>
          <w:tab w:val="right" w:leader="dot" w:pos="8505"/>
        </w:tabs>
        <w:spacing w:line="480" w:lineRule="exact"/>
        <w:rPr>
          <w:rFonts w:hAnsiTheme="minorHAnsi" w:cstheme="minorBidi"/>
          <w:bCs w:val="0"/>
          <w:noProof/>
          <w:snapToGrid/>
        </w:rPr>
      </w:pPr>
      <w:hyperlink w:anchor="_Toc497294315" w:history="1">
        <w:r w:rsidR="00A10A20">
          <w:rPr>
            <w:rStyle w:val="af3"/>
            <w:rFonts w:hAnsi="仿宋" w:hint="eastAsia"/>
            <w:noProof/>
          </w:rPr>
          <w:t>第三章  合同主要条款</w:t>
        </w:r>
        <w:r w:rsidR="00A10A20">
          <w:rPr>
            <w:rFonts w:hint="eastAsia"/>
            <w:noProof/>
          </w:rPr>
          <w:tab/>
        </w:r>
        <w:r w:rsidR="00A10A20">
          <w:rPr>
            <w:rFonts w:hint="eastAsia"/>
            <w:noProof/>
          </w:rPr>
          <w:fldChar w:fldCharType="begin"/>
        </w:r>
        <w:r w:rsidR="00A10A20">
          <w:rPr>
            <w:rFonts w:hint="eastAsia"/>
            <w:noProof/>
          </w:rPr>
          <w:instrText xml:space="preserve"> PAGEREF _Toc497294315 \h </w:instrText>
        </w:r>
        <w:r w:rsidR="00A10A20">
          <w:rPr>
            <w:rFonts w:hint="eastAsia"/>
            <w:noProof/>
          </w:rPr>
        </w:r>
        <w:r w:rsidR="00A10A20">
          <w:rPr>
            <w:rFonts w:hint="eastAsia"/>
            <w:noProof/>
          </w:rPr>
          <w:fldChar w:fldCharType="separate"/>
        </w:r>
        <w:r w:rsidR="00963B2A">
          <w:rPr>
            <w:noProof/>
          </w:rPr>
          <w:t>31</w:t>
        </w:r>
        <w:r w:rsidR="00A10A20">
          <w:rPr>
            <w:rFonts w:hint="eastAsia"/>
            <w:noProof/>
          </w:rPr>
          <w:fldChar w:fldCharType="end"/>
        </w:r>
      </w:hyperlink>
    </w:p>
    <w:p w:rsidR="00F31951" w:rsidRDefault="004F1F22">
      <w:pPr>
        <w:pStyle w:val="10"/>
        <w:tabs>
          <w:tab w:val="clear" w:pos="8296"/>
          <w:tab w:val="right" w:leader="dot" w:pos="8505"/>
        </w:tabs>
        <w:spacing w:line="480" w:lineRule="exact"/>
        <w:rPr>
          <w:rFonts w:hAnsiTheme="minorHAnsi" w:cstheme="minorBidi"/>
          <w:bCs w:val="0"/>
          <w:noProof/>
          <w:snapToGrid/>
        </w:rPr>
      </w:pPr>
      <w:hyperlink w:anchor="_Toc497294316" w:history="1">
        <w:r w:rsidR="00A10A20">
          <w:rPr>
            <w:rStyle w:val="af3"/>
            <w:rFonts w:hAnsi="仿宋" w:hint="eastAsia"/>
            <w:noProof/>
          </w:rPr>
          <w:t>第四章  投标文件的格式附件</w:t>
        </w:r>
        <w:r w:rsidR="00A10A20">
          <w:rPr>
            <w:rFonts w:hint="eastAsia"/>
            <w:noProof/>
          </w:rPr>
          <w:tab/>
        </w:r>
        <w:r w:rsidR="00A10A20">
          <w:rPr>
            <w:rFonts w:hint="eastAsia"/>
            <w:noProof/>
          </w:rPr>
          <w:fldChar w:fldCharType="begin"/>
        </w:r>
        <w:r w:rsidR="00A10A20">
          <w:rPr>
            <w:rFonts w:hint="eastAsia"/>
            <w:noProof/>
          </w:rPr>
          <w:instrText xml:space="preserve"> PAGEREF _Toc497294316 \h </w:instrText>
        </w:r>
        <w:r w:rsidR="00A10A20">
          <w:rPr>
            <w:rFonts w:hint="eastAsia"/>
            <w:noProof/>
          </w:rPr>
        </w:r>
        <w:r w:rsidR="00A10A20">
          <w:rPr>
            <w:rFonts w:hint="eastAsia"/>
            <w:noProof/>
          </w:rPr>
          <w:fldChar w:fldCharType="separate"/>
        </w:r>
        <w:r w:rsidR="00963B2A">
          <w:rPr>
            <w:noProof/>
          </w:rPr>
          <w:t>41</w:t>
        </w:r>
        <w:r w:rsidR="00A10A20">
          <w:rPr>
            <w:rFonts w:hint="eastAsia"/>
            <w:noProof/>
          </w:rPr>
          <w:fldChar w:fldCharType="end"/>
        </w:r>
      </w:hyperlink>
    </w:p>
    <w:p w:rsidR="00F31951" w:rsidRDefault="004F1F22">
      <w:pPr>
        <w:pStyle w:val="10"/>
        <w:tabs>
          <w:tab w:val="clear" w:pos="8296"/>
          <w:tab w:val="right" w:leader="dot" w:pos="8505"/>
        </w:tabs>
        <w:spacing w:line="480" w:lineRule="exact"/>
        <w:rPr>
          <w:rFonts w:hAnsiTheme="minorHAnsi" w:cstheme="minorBidi"/>
          <w:bCs w:val="0"/>
          <w:noProof/>
          <w:snapToGrid/>
        </w:rPr>
      </w:pPr>
      <w:hyperlink w:anchor="_Toc497294317" w:history="1">
        <w:r w:rsidR="00A10A20">
          <w:rPr>
            <w:rStyle w:val="af3"/>
            <w:rFonts w:hAnsi="仿宋" w:hint="eastAsia"/>
            <w:noProof/>
          </w:rPr>
          <w:t>第五章  评标办法及标准</w:t>
        </w:r>
        <w:r w:rsidR="00A10A20">
          <w:rPr>
            <w:rFonts w:hint="eastAsia"/>
            <w:noProof/>
          </w:rPr>
          <w:tab/>
        </w:r>
        <w:r w:rsidR="00A10A20">
          <w:rPr>
            <w:rFonts w:hint="eastAsia"/>
            <w:noProof/>
          </w:rPr>
          <w:fldChar w:fldCharType="begin"/>
        </w:r>
        <w:r w:rsidR="00A10A20">
          <w:rPr>
            <w:rFonts w:hint="eastAsia"/>
            <w:noProof/>
          </w:rPr>
          <w:instrText xml:space="preserve"> PAGEREF _Toc497294317 \h </w:instrText>
        </w:r>
        <w:r w:rsidR="00A10A20">
          <w:rPr>
            <w:rFonts w:hint="eastAsia"/>
            <w:noProof/>
          </w:rPr>
        </w:r>
        <w:r w:rsidR="00A10A20">
          <w:rPr>
            <w:rFonts w:hint="eastAsia"/>
            <w:noProof/>
          </w:rPr>
          <w:fldChar w:fldCharType="separate"/>
        </w:r>
        <w:r w:rsidR="00963B2A">
          <w:rPr>
            <w:noProof/>
          </w:rPr>
          <w:t>66</w:t>
        </w:r>
        <w:r w:rsidR="00A10A20">
          <w:rPr>
            <w:rFonts w:hint="eastAsia"/>
            <w:noProof/>
          </w:rPr>
          <w:fldChar w:fldCharType="end"/>
        </w:r>
      </w:hyperlink>
    </w:p>
    <w:p w:rsidR="00F31951" w:rsidRDefault="00A10A20">
      <w:pPr>
        <w:pStyle w:val="10"/>
        <w:spacing w:line="480" w:lineRule="exact"/>
        <w:rPr>
          <w:rFonts w:ascii="仿宋" w:eastAsia="仿宋" w:hAnsi="仿宋"/>
          <w:b/>
          <w:bCs w:val="0"/>
          <w:kern w:val="0"/>
          <w:sz w:val="30"/>
          <w:szCs w:val="30"/>
        </w:rPr>
      </w:pPr>
      <w:r>
        <w:rPr>
          <w:rStyle w:val="af3"/>
          <w:rFonts w:hint="eastAsia"/>
        </w:rPr>
        <w:fldChar w:fldCharType="end"/>
      </w:r>
    </w:p>
    <w:p w:rsidR="00F31951" w:rsidRDefault="00F31951">
      <w:pPr>
        <w:adjustRightInd w:val="0"/>
        <w:snapToGrid w:val="0"/>
        <w:spacing w:line="500" w:lineRule="exact"/>
        <w:rPr>
          <w:rFonts w:ascii="仿宋" w:eastAsia="仿宋" w:hAnsi="仿宋"/>
          <w:b/>
          <w:bCs/>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31951">
      <w:pPr>
        <w:adjustRightInd w:val="0"/>
        <w:snapToGrid w:val="0"/>
        <w:spacing w:line="500" w:lineRule="exact"/>
        <w:rPr>
          <w:rFonts w:ascii="仿宋" w:eastAsia="仿宋" w:hAnsi="仿宋"/>
          <w:snapToGrid w:val="0"/>
        </w:rPr>
      </w:pPr>
    </w:p>
    <w:p w:rsidR="00F31951" w:rsidRDefault="00FC145F">
      <w:pPr>
        <w:spacing w:line="480" w:lineRule="exact"/>
        <w:jc w:val="center"/>
        <w:rPr>
          <w:rFonts w:ascii="方正小标宋简体" w:eastAsia="方正小标宋简体" w:hAnsi="仿宋"/>
          <w:b/>
          <w:sz w:val="32"/>
          <w:szCs w:val="32"/>
        </w:rPr>
      </w:pPr>
      <w:bookmarkStart w:id="1" w:name="OLE_LINK5"/>
      <w:bookmarkStart w:id="2" w:name="OLE_LINK1"/>
      <w:bookmarkStart w:id="3" w:name="OLE_LINK4"/>
      <w:bookmarkStart w:id="4" w:name="OLE_LINK6"/>
      <w:bookmarkStart w:id="5" w:name="OLE_LINK3"/>
      <w:r>
        <w:rPr>
          <w:rFonts w:ascii="方正小标宋简体" w:eastAsia="方正小标宋简体" w:hAnsi="仿宋" w:hint="eastAsia"/>
          <w:b/>
          <w:sz w:val="32"/>
          <w:szCs w:val="32"/>
        </w:rPr>
        <w:lastRenderedPageBreak/>
        <w:t>湖州市公安局交通警察支队</w:t>
      </w:r>
    </w:p>
    <w:p w:rsidR="00F31951" w:rsidRDefault="00FC145F">
      <w:pPr>
        <w:spacing w:line="480" w:lineRule="exact"/>
        <w:jc w:val="center"/>
        <w:rPr>
          <w:rFonts w:ascii="方正小标宋简体" w:eastAsia="方正小标宋简体" w:hAnsi="仿宋"/>
          <w:b/>
          <w:sz w:val="32"/>
          <w:szCs w:val="32"/>
        </w:rPr>
      </w:pPr>
      <w:r>
        <w:rPr>
          <w:rFonts w:ascii="方正小标宋简体" w:eastAsia="方正小标宋简体" w:hAnsi="仿宋" w:hint="eastAsia"/>
          <w:b/>
          <w:sz w:val="32"/>
          <w:szCs w:val="32"/>
        </w:rPr>
        <w:t>十三五智能交通监控建设二期项目</w:t>
      </w:r>
      <w:r w:rsidR="00A10A20">
        <w:rPr>
          <w:rFonts w:ascii="方正小标宋简体" w:eastAsia="方正小标宋简体" w:hAnsi="仿宋" w:hint="eastAsia"/>
          <w:b/>
          <w:sz w:val="32"/>
          <w:szCs w:val="32"/>
        </w:rPr>
        <w:t>招标公告</w:t>
      </w:r>
    </w:p>
    <w:p w:rsidR="00F31951" w:rsidRDefault="00A10A20">
      <w:pPr>
        <w:spacing w:line="400" w:lineRule="exact"/>
        <w:ind w:firstLineChars="250" w:firstLine="700"/>
        <w:rPr>
          <w:rFonts w:ascii="仿宋_GB2312" w:eastAsia="仿宋_GB2312" w:hAnsi="仿宋" w:cs="宋体"/>
          <w:kern w:val="0"/>
          <w:sz w:val="28"/>
          <w:szCs w:val="28"/>
        </w:rPr>
      </w:pPr>
      <w:bookmarkStart w:id="6" w:name="OLE_LINK2"/>
      <w:bookmarkStart w:id="7" w:name="OLE_LINK7"/>
      <w:r>
        <w:rPr>
          <w:rFonts w:ascii="仿宋_GB2312" w:eastAsia="仿宋_GB2312" w:hAnsi="仿宋" w:hint="eastAsia"/>
          <w:sz w:val="28"/>
          <w:szCs w:val="28"/>
        </w:rPr>
        <w:t>根据《中华人民共和国政府采购法》等有关规定，湖州市政府采购中心受</w:t>
      </w:r>
      <w:r w:rsidR="00FC145F">
        <w:rPr>
          <w:rFonts w:ascii="仿宋_GB2312" w:eastAsia="仿宋_GB2312" w:hAnsi="仿宋" w:hint="eastAsia"/>
          <w:sz w:val="28"/>
          <w:szCs w:val="28"/>
        </w:rPr>
        <w:t>湖州市公安局交通警察支队</w:t>
      </w:r>
      <w:r>
        <w:rPr>
          <w:rFonts w:ascii="仿宋_GB2312" w:eastAsia="仿宋_GB2312" w:hAnsi="仿宋" w:hint="eastAsia"/>
          <w:sz w:val="28"/>
          <w:szCs w:val="28"/>
        </w:rPr>
        <w:t>的委托，</w:t>
      </w:r>
      <w:r>
        <w:rPr>
          <w:rFonts w:ascii="仿宋_GB2312" w:eastAsia="仿宋_GB2312" w:hAnsi="仿宋" w:cs="宋体" w:hint="eastAsia"/>
          <w:kern w:val="0"/>
          <w:sz w:val="28"/>
          <w:szCs w:val="28"/>
        </w:rPr>
        <w:t>就</w:t>
      </w:r>
      <w:r w:rsidR="00FC145F">
        <w:rPr>
          <w:rFonts w:ascii="仿宋_GB2312" w:eastAsia="仿宋_GB2312" w:hAnsi="仿宋" w:hint="eastAsia"/>
          <w:sz w:val="28"/>
          <w:szCs w:val="28"/>
        </w:rPr>
        <w:t>十三五智能交通监控建设二期项目</w:t>
      </w:r>
      <w:r>
        <w:rPr>
          <w:rFonts w:ascii="仿宋_GB2312" w:eastAsia="仿宋_GB2312" w:hAnsi="仿宋" w:cs="宋体" w:hint="eastAsia"/>
          <w:kern w:val="0"/>
          <w:sz w:val="28"/>
          <w:szCs w:val="28"/>
        </w:rPr>
        <w:t>进行公开招标，欢迎国内合格的供应商前来投标。</w:t>
      </w:r>
    </w:p>
    <w:p w:rsidR="00F31951" w:rsidRDefault="00A10A20" w:rsidP="00352E7F">
      <w:pPr>
        <w:spacing w:line="400" w:lineRule="exact"/>
        <w:ind w:firstLineChars="196" w:firstLine="551"/>
        <w:rPr>
          <w:rFonts w:ascii="仿宋_GB2312" w:eastAsia="仿宋_GB2312" w:hAnsi="仿宋" w:cs="宋体"/>
          <w:kern w:val="0"/>
          <w:sz w:val="28"/>
          <w:szCs w:val="28"/>
          <w:u w:val="single"/>
        </w:rPr>
      </w:pPr>
      <w:r>
        <w:rPr>
          <w:rFonts w:ascii="仿宋_GB2312" w:eastAsia="仿宋_GB2312" w:hAnsi="仿宋" w:cs="宋体" w:hint="eastAsia"/>
          <w:b/>
          <w:kern w:val="0"/>
          <w:sz w:val="28"/>
          <w:szCs w:val="28"/>
        </w:rPr>
        <w:t>一、招标项目编号:</w:t>
      </w:r>
      <w:r w:rsidR="00CE0701">
        <w:rPr>
          <w:rFonts w:ascii="仿宋_GB2312" w:eastAsia="仿宋_GB2312" w:hAnsi="仿宋" w:cs="宋体" w:hint="eastAsia"/>
          <w:kern w:val="0"/>
          <w:sz w:val="28"/>
          <w:szCs w:val="28"/>
        </w:rPr>
        <w:t>HZGZ2018-023</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采购组织类型：</w:t>
      </w:r>
      <w:bookmarkStart w:id="8" w:name="B09_采购组织类型"/>
      <w:r>
        <w:rPr>
          <w:rFonts w:ascii="仿宋_GB2312" w:eastAsia="仿宋_GB2312" w:hAnsi="仿宋" w:cs="宋体" w:hint="eastAsia"/>
          <w:kern w:val="0"/>
          <w:sz w:val="28"/>
          <w:szCs w:val="28"/>
        </w:rPr>
        <w:t>政府集中采购</w:t>
      </w:r>
      <w:bookmarkEnd w:id="8"/>
    </w:p>
    <w:p w:rsidR="00F31951" w:rsidRDefault="00A10A20" w:rsidP="00352E7F">
      <w:pPr>
        <w:spacing w:line="400" w:lineRule="exact"/>
        <w:ind w:firstLineChars="196" w:firstLine="551"/>
        <w:rPr>
          <w:rFonts w:ascii="仿宋_GB2312" w:eastAsia="仿宋_GB2312" w:hAnsi="仿宋" w:cs="宋体"/>
          <w:kern w:val="0"/>
          <w:sz w:val="28"/>
          <w:szCs w:val="28"/>
        </w:rPr>
      </w:pPr>
      <w:r>
        <w:rPr>
          <w:rFonts w:ascii="仿宋_GB2312" w:eastAsia="仿宋_GB2312" w:hAnsi="仿宋" w:cs="宋体" w:hint="eastAsia"/>
          <w:b/>
          <w:kern w:val="0"/>
          <w:sz w:val="28"/>
          <w:szCs w:val="28"/>
        </w:rPr>
        <w:t>二、招标项目概况（内容、用途、数量、简要技术要求等）</w:t>
      </w:r>
      <w:r>
        <w:rPr>
          <w:rFonts w:ascii="仿宋_GB2312" w:eastAsia="仿宋_GB2312" w:hAnsi="仿宋" w:cs="宋体" w:hint="eastAsia"/>
          <w:kern w:val="0"/>
          <w:sz w:val="28"/>
          <w:szCs w:val="28"/>
        </w:rPr>
        <w:t>:</w:t>
      </w:r>
    </w:p>
    <w:p w:rsidR="00F31951" w:rsidRDefault="00FC145F">
      <w:pPr>
        <w:snapToGrid w:val="0"/>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湖州市公安局交通警察支队十三五智能交通监控建设二期项目</w:t>
      </w:r>
      <w:r w:rsidR="00A10A20">
        <w:rPr>
          <w:rFonts w:ascii="仿宋_GB2312" w:eastAsia="仿宋_GB2312" w:hAnsi="仿宋" w:hint="eastAsia"/>
          <w:sz w:val="28"/>
          <w:szCs w:val="28"/>
        </w:rPr>
        <w:t xml:space="preserve">  （采购</w:t>
      </w:r>
      <w:r w:rsidR="00A10A20">
        <w:rPr>
          <w:rFonts w:ascii="仿宋_GB2312" w:eastAsia="仿宋_GB2312" w:hAnsi="仿宋" w:hint="eastAsia"/>
          <w:bCs/>
          <w:sz w:val="28"/>
          <w:szCs w:val="28"/>
        </w:rPr>
        <w:t>预算：人民币</w:t>
      </w:r>
      <w:r>
        <w:rPr>
          <w:rFonts w:ascii="仿宋_GB2312" w:eastAsia="仿宋_GB2312" w:hAnsi="仿宋" w:hint="eastAsia"/>
          <w:bCs/>
          <w:sz w:val="28"/>
          <w:szCs w:val="28"/>
        </w:rPr>
        <w:t>560万</w:t>
      </w:r>
      <w:r w:rsidR="00A10A20">
        <w:rPr>
          <w:rFonts w:ascii="仿宋_GB2312" w:eastAsia="仿宋_GB2312" w:hAnsi="仿宋" w:hint="eastAsia"/>
          <w:bCs/>
          <w:sz w:val="28"/>
          <w:szCs w:val="28"/>
        </w:rPr>
        <w:t>元，</w:t>
      </w:r>
      <w:r w:rsidR="00A10A20">
        <w:rPr>
          <w:rFonts w:ascii="仿宋_GB2312" w:eastAsia="仿宋_GB2312" w:hAnsi="仿宋" w:hint="eastAsia"/>
          <w:sz w:val="28"/>
          <w:szCs w:val="28"/>
        </w:rPr>
        <w:t>财政审批编号：</w:t>
      </w:r>
      <w:proofErr w:type="gramStart"/>
      <w:r>
        <w:rPr>
          <w:rFonts w:ascii="仿宋_GB2312" w:eastAsia="仿宋_GB2312" w:hAnsi="仿宋" w:hint="eastAsia"/>
          <w:sz w:val="28"/>
          <w:szCs w:val="28"/>
        </w:rPr>
        <w:t>湖财采确临</w:t>
      </w:r>
      <w:proofErr w:type="gramEnd"/>
      <w:r>
        <w:rPr>
          <w:rFonts w:ascii="仿宋_GB2312" w:eastAsia="仿宋_GB2312" w:hAnsi="仿宋" w:hint="eastAsia"/>
          <w:sz w:val="28"/>
          <w:szCs w:val="28"/>
        </w:rPr>
        <w:t>[2017]4628</w:t>
      </w:r>
      <w:r w:rsidR="00A10A20">
        <w:rPr>
          <w:rFonts w:ascii="仿宋_GB2312" w:eastAsia="仿宋_GB2312" w:hAnsi="仿宋" w:hint="eastAsia"/>
          <w:sz w:val="28"/>
          <w:szCs w:val="28"/>
        </w:rPr>
        <w:t>）</w:t>
      </w:r>
    </w:p>
    <w:p w:rsidR="00F31951" w:rsidRDefault="00A10A20" w:rsidP="00352E7F">
      <w:pPr>
        <w:snapToGrid w:val="0"/>
        <w:spacing w:line="400" w:lineRule="exact"/>
        <w:ind w:firstLineChars="196" w:firstLine="551"/>
        <w:rPr>
          <w:rFonts w:ascii="仿宋_GB2312" w:eastAsia="仿宋_GB2312" w:hAnsi="仿宋" w:cs="宋体"/>
          <w:b/>
          <w:kern w:val="0"/>
          <w:sz w:val="28"/>
          <w:szCs w:val="28"/>
        </w:rPr>
      </w:pPr>
      <w:r>
        <w:rPr>
          <w:rFonts w:ascii="仿宋_GB2312" w:eastAsia="仿宋_GB2312" w:hAnsi="仿宋" w:cs="宋体" w:hint="eastAsia"/>
          <w:b/>
          <w:kern w:val="0"/>
          <w:sz w:val="28"/>
          <w:szCs w:val="28"/>
        </w:rPr>
        <w:t>三、投标供应商资格要求:</w:t>
      </w:r>
    </w:p>
    <w:p w:rsidR="00F31951" w:rsidRDefault="00A10A20">
      <w:pPr>
        <w:snapToGrid w:val="0"/>
        <w:spacing w:line="400" w:lineRule="exact"/>
        <w:ind w:firstLineChars="200" w:firstLine="560"/>
        <w:rPr>
          <w:rFonts w:ascii="仿宋" w:eastAsia="仿宋" w:hAnsi="仿宋" w:hint="eastAsia"/>
          <w:sz w:val="28"/>
          <w:szCs w:val="28"/>
        </w:rPr>
      </w:pPr>
      <w:r>
        <w:rPr>
          <w:rFonts w:ascii="仿宋_GB2312" w:eastAsia="仿宋_GB2312" w:hAnsi="仿宋" w:cs="Arial" w:hint="eastAsia"/>
          <w:bCs/>
          <w:sz w:val="28"/>
          <w:szCs w:val="28"/>
        </w:rPr>
        <w:t>1、</w:t>
      </w:r>
      <w:r w:rsidR="004F1F22" w:rsidRPr="00813257">
        <w:rPr>
          <w:rFonts w:ascii="仿宋" w:eastAsia="仿宋" w:hAnsi="仿宋"/>
          <w:sz w:val="28"/>
          <w:szCs w:val="28"/>
          <w:lang w:val="zh-CN"/>
        </w:rPr>
        <w:t>符合《中华人民共和国政府采购法》第二十二条和</w:t>
      </w:r>
      <w:proofErr w:type="gramStart"/>
      <w:r w:rsidR="004F1F22" w:rsidRPr="00813257">
        <w:rPr>
          <w:rFonts w:ascii="仿宋" w:eastAsia="仿宋" w:hAnsi="仿宋"/>
          <w:sz w:val="28"/>
          <w:szCs w:val="28"/>
          <w:lang w:val="zh-CN"/>
        </w:rPr>
        <w:t>浙财采监</w:t>
      </w:r>
      <w:proofErr w:type="gramEnd"/>
      <w:r w:rsidR="004F1F22" w:rsidRPr="00813257">
        <w:rPr>
          <w:rFonts w:ascii="仿宋" w:eastAsia="仿宋" w:hAnsi="仿宋"/>
          <w:sz w:val="28"/>
          <w:szCs w:val="28"/>
          <w:lang w:val="zh-CN"/>
        </w:rPr>
        <w:t>【</w:t>
      </w:r>
      <w:r w:rsidR="004F1F22" w:rsidRPr="00813257">
        <w:rPr>
          <w:rFonts w:ascii="仿宋" w:eastAsia="仿宋" w:hAnsi="仿宋"/>
          <w:sz w:val="28"/>
          <w:szCs w:val="28"/>
        </w:rPr>
        <w:t>2013</w:t>
      </w:r>
      <w:r w:rsidR="004F1F22" w:rsidRPr="00813257">
        <w:rPr>
          <w:rFonts w:ascii="仿宋" w:eastAsia="仿宋" w:hAnsi="仿宋"/>
          <w:sz w:val="28"/>
          <w:szCs w:val="28"/>
          <w:lang w:val="zh-CN"/>
        </w:rPr>
        <w:t>】</w:t>
      </w:r>
      <w:r w:rsidR="004F1F22" w:rsidRPr="00813257">
        <w:rPr>
          <w:rFonts w:ascii="仿宋" w:eastAsia="仿宋" w:hAnsi="仿宋"/>
          <w:sz w:val="28"/>
          <w:szCs w:val="28"/>
        </w:rPr>
        <w:t>24</w:t>
      </w:r>
      <w:r w:rsidR="004F1F22" w:rsidRPr="00813257">
        <w:rPr>
          <w:rFonts w:ascii="仿宋" w:eastAsia="仿宋" w:hAnsi="仿宋"/>
          <w:sz w:val="28"/>
          <w:szCs w:val="28"/>
          <w:lang w:val="zh-CN"/>
        </w:rPr>
        <w:t>号《关于规范政府采购供应商资格设定及资格审查的通知》第六条规定</w:t>
      </w:r>
      <w:r w:rsidR="004F1F22" w:rsidRPr="00813257">
        <w:rPr>
          <w:rFonts w:ascii="仿宋" w:eastAsia="仿宋" w:hAnsi="仿宋" w:cs="Arial" w:hint="eastAsia"/>
          <w:bCs/>
          <w:sz w:val="28"/>
          <w:szCs w:val="28"/>
        </w:rPr>
        <w:t>，且未被</w:t>
      </w:r>
      <w:r w:rsidR="004F1F22" w:rsidRPr="00813257">
        <w:rPr>
          <w:rFonts w:ascii="仿宋" w:eastAsia="仿宋" w:hAnsi="仿宋" w:hint="eastAsia"/>
          <w:sz w:val="28"/>
          <w:szCs w:val="28"/>
        </w:rPr>
        <w:t>“信用中国”（www.creditchina.gov.cn）、中国政府采购网（www.ccgp.gov.cn）列入失信被执行人</w:t>
      </w:r>
      <w:r w:rsidR="004F1F22">
        <w:rPr>
          <w:rFonts w:ascii="仿宋" w:eastAsia="仿宋" w:hAnsi="仿宋" w:hint="eastAsia"/>
          <w:sz w:val="28"/>
          <w:szCs w:val="28"/>
        </w:rPr>
        <w:t>、重大税收违法案件当事人名单、政府采购严重违法失信行为记录名单；</w:t>
      </w:r>
    </w:p>
    <w:p w:rsidR="004F1F22" w:rsidRDefault="004F1F22">
      <w:pPr>
        <w:snapToGrid w:val="0"/>
        <w:spacing w:line="400" w:lineRule="exact"/>
        <w:ind w:firstLineChars="200" w:firstLine="560"/>
        <w:rPr>
          <w:rFonts w:ascii="仿宋_GB2312" w:eastAsia="仿宋_GB2312" w:hAnsi="仿宋" w:cs="Arial"/>
          <w:bCs/>
          <w:sz w:val="28"/>
          <w:szCs w:val="28"/>
        </w:rPr>
      </w:pPr>
      <w:r>
        <w:rPr>
          <w:rFonts w:ascii="仿宋" w:eastAsia="仿宋" w:hAnsi="仿宋" w:hint="eastAsia"/>
          <w:sz w:val="28"/>
          <w:szCs w:val="28"/>
        </w:rPr>
        <w:t>2、</w:t>
      </w:r>
      <w:r>
        <w:rPr>
          <w:rFonts w:ascii="仿宋" w:eastAsia="仿宋" w:hAnsi="仿宋" w:hint="eastAsia"/>
          <w:color w:val="000000"/>
          <w:sz w:val="28"/>
          <w:szCs w:val="28"/>
        </w:rPr>
        <w:t>在浙江省湖州市范围内具备通过光纤网络传输数据、图像及多媒体通信与信息服务的能力；</w:t>
      </w:r>
    </w:p>
    <w:p w:rsidR="00F31951" w:rsidRDefault="004F1F22">
      <w:pPr>
        <w:spacing w:line="40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3</w:t>
      </w:r>
      <w:r w:rsidR="00A10A20">
        <w:rPr>
          <w:rFonts w:ascii="仿宋_GB2312" w:eastAsia="仿宋_GB2312" w:hAnsi="仿宋" w:cs="宋体" w:hint="eastAsia"/>
          <w:sz w:val="28"/>
          <w:szCs w:val="28"/>
        </w:rPr>
        <w:t>、投标保证金已提交。</w:t>
      </w:r>
    </w:p>
    <w:p w:rsidR="00F31951" w:rsidRDefault="00A10A20" w:rsidP="00352E7F">
      <w:pPr>
        <w:spacing w:line="400" w:lineRule="exact"/>
        <w:ind w:firstLineChars="199" w:firstLine="559"/>
        <w:rPr>
          <w:rFonts w:ascii="仿宋_GB2312" w:eastAsia="仿宋_GB2312" w:hAnsi="仿宋" w:cs="宋体"/>
          <w:b/>
          <w:kern w:val="0"/>
          <w:sz w:val="28"/>
          <w:szCs w:val="28"/>
        </w:rPr>
      </w:pPr>
      <w:r>
        <w:rPr>
          <w:rFonts w:ascii="仿宋_GB2312" w:eastAsia="仿宋_GB2312" w:hAnsi="仿宋" w:cs="宋体" w:hint="eastAsia"/>
          <w:b/>
          <w:kern w:val="0"/>
          <w:sz w:val="28"/>
          <w:szCs w:val="28"/>
        </w:rPr>
        <w:t>四、投标报名及招标文件发售的时间、地点:</w:t>
      </w:r>
    </w:p>
    <w:p w:rsidR="00F31951" w:rsidRDefault="00A10A20">
      <w:pPr>
        <w:spacing w:line="400" w:lineRule="exact"/>
        <w:rPr>
          <w:rFonts w:ascii="仿宋_GB2312" w:eastAsia="仿宋_GB2312" w:hAnsi="仿宋" w:cs="宋体"/>
          <w:b/>
          <w:kern w:val="0"/>
          <w:sz w:val="28"/>
          <w:szCs w:val="28"/>
        </w:rPr>
      </w:pPr>
      <w:r>
        <w:rPr>
          <w:rFonts w:ascii="仿宋_GB2312" w:eastAsia="仿宋_GB2312" w:hAnsi="仿宋" w:cs="宋体" w:hint="eastAsia"/>
          <w:kern w:val="0"/>
          <w:sz w:val="28"/>
          <w:szCs w:val="28"/>
        </w:rPr>
        <w:t xml:space="preserve">    </w:t>
      </w:r>
      <w:r w:rsidR="004E0C65">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时间：</w:t>
      </w:r>
      <w:bookmarkStart w:id="9" w:name="B19_招标文件发售起始日期"/>
      <w:r w:rsidR="00A72EBD">
        <w:rPr>
          <w:rFonts w:ascii="仿宋_GB2312" w:eastAsia="仿宋_GB2312" w:hAnsi="仿宋" w:cs="宋体" w:hint="eastAsia"/>
          <w:kern w:val="0"/>
          <w:sz w:val="28"/>
          <w:szCs w:val="28"/>
        </w:rPr>
        <w:t>2018年5月</w:t>
      </w:r>
      <w:r w:rsidR="00FC145F">
        <w:rPr>
          <w:rFonts w:ascii="仿宋_GB2312" w:eastAsia="仿宋_GB2312" w:hAnsi="仿宋" w:cs="宋体" w:hint="eastAsia"/>
          <w:kern w:val="0"/>
          <w:sz w:val="28"/>
          <w:szCs w:val="28"/>
        </w:rPr>
        <w:t xml:space="preserve">  日</w:t>
      </w:r>
      <w:bookmarkEnd w:id="9"/>
      <w:r>
        <w:rPr>
          <w:rFonts w:ascii="仿宋_GB2312" w:eastAsia="仿宋_GB2312" w:hAnsi="仿宋" w:cs="宋体" w:hint="eastAsia"/>
          <w:kern w:val="0"/>
          <w:sz w:val="28"/>
          <w:szCs w:val="28"/>
        </w:rPr>
        <w:t>至</w:t>
      </w:r>
      <w:bookmarkStart w:id="10" w:name="B20_招标文件发售截止日期"/>
      <w:r w:rsidR="00A72EBD">
        <w:rPr>
          <w:rFonts w:ascii="仿宋_GB2312" w:eastAsia="仿宋_GB2312" w:hAnsi="仿宋" w:cs="宋体" w:hint="eastAsia"/>
          <w:kern w:val="0"/>
          <w:sz w:val="28"/>
          <w:szCs w:val="28"/>
        </w:rPr>
        <w:t>2018年5月</w:t>
      </w:r>
      <w:r w:rsidR="00C06D5A">
        <w:rPr>
          <w:rFonts w:ascii="仿宋_GB2312" w:eastAsia="仿宋_GB2312" w:hAnsi="仿宋" w:cs="宋体" w:hint="eastAsia"/>
          <w:kern w:val="0"/>
          <w:sz w:val="28"/>
          <w:szCs w:val="28"/>
        </w:rPr>
        <w:t xml:space="preserve">  </w:t>
      </w:r>
      <w:r>
        <w:rPr>
          <w:rFonts w:ascii="仿宋_GB2312" w:eastAsia="仿宋_GB2312" w:hAnsi="仿宋" w:cs="宋体" w:hint="eastAsia"/>
          <w:kern w:val="0"/>
          <w:sz w:val="28"/>
          <w:szCs w:val="28"/>
        </w:rPr>
        <w:t>日</w:t>
      </w:r>
      <w:bookmarkEnd w:id="10"/>
      <w:r>
        <w:rPr>
          <w:rFonts w:ascii="仿宋_GB2312" w:eastAsia="仿宋_GB2312" w:hAnsi="仿宋" w:cs="宋体" w:hint="eastAsia"/>
          <w:kern w:val="0"/>
          <w:sz w:val="28"/>
          <w:szCs w:val="28"/>
        </w:rPr>
        <w:t>9:00-16:30（节假日除外）。</w:t>
      </w:r>
    </w:p>
    <w:p w:rsidR="004E0C65" w:rsidRDefault="004E0C65" w:rsidP="004E0C65">
      <w:pPr>
        <w:snapToGrid w:val="0"/>
        <w:spacing w:line="400" w:lineRule="exact"/>
        <w:ind w:firstLineChars="200" w:firstLine="560"/>
        <w:rPr>
          <w:rFonts w:ascii="仿宋" w:eastAsia="仿宋" w:hAnsi="仿宋"/>
          <w:sz w:val="28"/>
          <w:szCs w:val="28"/>
        </w:rPr>
      </w:pPr>
      <w:r w:rsidRPr="009716D7">
        <w:rPr>
          <w:rFonts w:ascii="仿宋" w:eastAsia="仿宋" w:hAnsi="仿宋"/>
          <w:sz w:val="28"/>
          <w:szCs w:val="28"/>
        </w:rPr>
        <w:t>2</w:t>
      </w:r>
      <w:r w:rsidRPr="009716D7">
        <w:rPr>
          <w:rFonts w:ascii="仿宋" w:eastAsia="仿宋" w:hAnsi="仿宋" w:hint="eastAsia"/>
          <w:sz w:val="28"/>
          <w:szCs w:val="28"/>
        </w:rPr>
        <w:t>、</w:t>
      </w:r>
      <w:r>
        <w:rPr>
          <w:rFonts w:ascii="仿宋" w:eastAsia="仿宋" w:hAnsi="仿宋" w:hint="eastAsia"/>
          <w:sz w:val="28"/>
          <w:szCs w:val="28"/>
        </w:rPr>
        <w:t>报名方式及地点：</w:t>
      </w:r>
    </w:p>
    <w:p w:rsidR="004E0C65" w:rsidRDefault="004E0C65" w:rsidP="004E0C65">
      <w:pPr>
        <w:snapToGrid w:val="0"/>
        <w:spacing w:line="400" w:lineRule="exact"/>
        <w:ind w:firstLineChars="200" w:firstLine="560"/>
        <w:rPr>
          <w:rFonts w:ascii="仿宋" w:eastAsia="仿宋" w:hAnsi="仿宋" w:cs="Arial"/>
          <w:bCs/>
          <w:sz w:val="28"/>
          <w:szCs w:val="28"/>
        </w:rPr>
      </w:pPr>
      <w:r w:rsidRPr="00105C95">
        <w:rPr>
          <w:rFonts w:ascii="仿宋" w:eastAsia="仿宋" w:hAnsi="仿宋" w:hint="eastAsia"/>
          <w:sz w:val="28"/>
          <w:szCs w:val="28"/>
        </w:rPr>
        <w:t>（1）</w:t>
      </w:r>
      <w:r w:rsidRPr="00105C95">
        <w:rPr>
          <w:rFonts w:ascii="仿宋" w:eastAsia="仿宋" w:hAnsi="仿宋" w:cs="Arial"/>
          <w:bCs/>
          <w:sz w:val="28"/>
          <w:szCs w:val="28"/>
        </w:rPr>
        <w:t>网上</w:t>
      </w:r>
      <w:r w:rsidRPr="00105C95">
        <w:rPr>
          <w:rFonts w:ascii="仿宋" w:eastAsia="仿宋" w:hAnsi="仿宋" w:cs="Arial" w:hint="eastAsia"/>
          <w:bCs/>
          <w:sz w:val="28"/>
          <w:szCs w:val="28"/>
        </w:rPr>
        <w:t>在线</w:t>
      </w:r>
      <w:r w:rsidRPr="00105C95">
        <w:rPr>
          <w:rFonts w:ascii="仿宋" w:eastAsia="仿宋" w:hAnsi="仿宋" w:cs="Arial"/>
          <w:bCs/>
          <w:sz w:val="28"/>
          <w:szCs w:val="28"/>
        </w:rPr>
        <w:t>报名。网上报名网站为</w:t>
      </w:r>
      <w:r w:rsidRPr="00105C95">
        <w:rPr>
          <w:rFonts w:ascii="仿宋" w:eastAsia="仿宋" w:hAnsi="仿宋" w:cs="Arial" w:hint="eastAsia"/>
          <w:bCs/>
          <w:sz w:val="28"/>
          <w:szCs w:val="28"/>
        </w:rPr>
        <w:t>浙江政府采购云平台</w:t>
      </w:r>
      <w:r w:rsidRPr="00105C95">
        <w:rPr>
          <w:rFonts w:ascii="仿宋" w:eastAsia="仿宋" w:hAnsi="仿宋" w:cs="Arial"/>
          <w:bCs/>
          <w:sz w:val="28"/>
          <w:szCs w:val="28"/>
        </w:rPr>
        <w:t>，网址</w:t>
      </w:r>
      <w:hyperlink r:id="rId10" w:history="1">
        <w:r w:rsidRPr="006C1BC4">
          <w:rPr>
            <w:rStyle w:val="af3"/>
            <w:rFonts w:ascii="仿宋" w:eastAsia="仿宋" w:hAnsi="仿宋" w:cs="Arial"/>
            <w:sz w:val="28"/>
            <w:szCs w:val="28"/>
          </w:rPr>
          <w:t>http://www.</w:t>
        </w:r>
        <w:r w:rsidRPr="006C1BC4">
          <w:rPr>
            <w:rStyle w:val="af3"/>
            <w:rFonts w:ascii="仿宋" w:eastAsia="仿宋" w:hAnsi="仿宋" w:cs="Arial" w:hint="eastAsia"/>
            <w:sz w:val="28"/>
            <w:szCs w:val="28"/>
          </w:rPr>
          <w:t>zcy</w:t>
        </w:r>
        <w:r w:rsidRPr="006C1BC4">
          <w:rPr>
            <w:rStyle w:val="af3"/>
            <w:rFonts w:ascii="仿宋" w:eastAsia="仿宋" w:hAnsi="仿宋" w:cs="Arial"/>
            <w:sz w:val="28"/>
            <w:szCs w:val="28"/>
          </w:rPr>
          <w:t>.gov.cn/</w:t>
        </w:r>
      </w:hyperlink>
      <w:r w:rsidRPr="00105C95">
        <w:rPr>
          <w:rFonts w:ascii="仿宋" w:eastAsia="仿宋" w:hAnsi="仿宋" w:cs="Arial"/>
          <w:bCs/>
          <w:sz w:val="28"/>
          <w:szCs w:val="28"/>
        </w:rPr>
        <w:t>。</w:t>
      </w:r>
    </w:p>
    <w:p w:rsidR="00F31951" w:rsidRDefault="004E0C65" w:rsidP="004E0C65">
      <w:pPr>
        <w:spacing w:line="400" w:lineRule="exact"/>
        <w:ind w:firstLineChars="200" w:firstLine="560"/>
        <w:rPr>
          <w:rFonts w:ascii="仿宋_GB2312" w:eastAsia="仿宋_GB2312" w:hAnsi="仿宋" w:cs="宋体"/>
          <w:b/>
          <w:kern w:val="0"/>
          <w:sz w:val="28"/>
          <w:szCs w:val="28"/>
        </w:rPr>
      </w:pPr>
      <w:r>
        <w:rPr>
          <w:rFonts w:ascii="仿宋" w:eastAsia="仿宋" w:hAnsi="仿宋" w:cs="Arial" w:hint="eastAsia"/>
          <w:bCs/>
          <w:sz w:val="28"/>
          <w:szCs w:val="28"/>
        </w:rPr>
        <w:t>（2）现场报名。</w:t>
      </w:r>
      <w:bookmarkStart w:id="11" w:name="B21_获取竞争性谈判文件地点"/>
      <w:r w:rsidRPr="009716D7">
        <w:rPr>
          <w:rFonts w:ascii="仿宋" w:eastAsia="仿宋" w:hAnsi="仿宋" w:hint="eastAsia"/>
          <w:sz w:val="28"/>
          <w:szCs w:val="28"/>
        </w:rPr>
        <w:t>浙江省</w:t>
      </w:r>
      <w:bookmarkEnd w:id="11"/>
      <w:r w:rsidRPr="009716D7">
        <w:rPr>
          <w:rFonts w:ascii="仿宋" w:eastAsia="仿宋" w:hAnsi="仿宋" w:cs="宋体" w:hint="eastAsia"/>
          <w:kern w:val="0"/>
          <w:sz w:val="28"/>
          <w:szCs w:val="28"/>
        </w:rPr>
        <w:t>湖州市民服务中心</w:t>
      </w:r>
      <w:r w:rsidRPr="009716D7">
        <w:rPr>
          <w:rFonts w:ascii="仿宋" w:eastAsia="仿宋" w:hAnsi="仿宋" w:cs="宋体"/>
          <w:kern w:val="0"/>
          <w:sz w:val="28"/>
          <w:szCs w:val="28"/>
        </w:rPr>
        <w:t>1</w:t>
      </w:r>
      <w:r w:rsidRPr="009716D7">
        <w:rPr>
          <w:rFonts w:ascii="仿宋" w:eastAsia="仿宋" w:hAnsi="仿宋" w:cs="宋体" w:hint="eastAsia"/>
          <w:kern w:val="0"/>
          <w:sz w:val="28"/>
          <w:szCs w:val="28"/>
        </w:rPr>
        <w:t>号楼三楼</w:t>
      </w:r>
      <w:r w:rsidRPr="009716D7">
        <w:rPr>
          <w:rFonts w:ascii="仿宋" w:eastAsia="仿宋" w:hAnsi="仿宋" w:cs="宋体"/>
          <w:kern w:val="0"/>
          <w:sz w:val="28"/>
          <w:szCs w:val="28"/>
        </w:rPr>
        <w:t>E</w:t>
      </w:r>
      <w:r w:rsidRPr="009716D7">
        <w:rPr>
          <w:rFonts w:ascii="仿宋" w:eastAsia="仿宋" w:hAnsi="仿宋" w:cs="宋体" w:hint="eastAsia"/>
          <w:kern w:val="0"/>
          <w:sz w:val="28"/>
          <w:szCs w:val="28"/>
        </w:rPr>
        <w:t>区政府采购窗口（金盖山路</w:t>
      </w:r>
      <w:r w:rsidRPr="009716D7">
        <w:rPr>
          <w:rFonts w:ascii="仿宋" w:eastAsia="仿宋" w:hAnsi="仿宋" w:cs="宋体"/>
          <w:kern w:val="0"/>
          <w:sz w:val="28"/>
          <w:szCs w:val="28"/>
        </w:rPr>
        <w:t>66</w:t>
      </w:r>
      <w:r w:rsidRPr="009716D7">
        <w:rPr>
          <w:rFonts w:ascii="仿宋" w:eastAsia="仿宋" w:hAnsi="仿宋" w:cs="宋体" w:hint="eastAsia"/>
          <w:kern w:val="0"/>
          <w:sz w:val="28"/>
          <w:szCs w:val="28"/>
        </w:rPr>
        <w:t>号）</w:t>
      </w:r>
      <w:r>
        <w:rPr>
          <w:rFonts w:ascii="仿宋" w:eastAsia="仿宋" w:hAnsi="仿宋" w:cs="宋体" w:hint="eastAsia"/>
          <w:kern w:val="0"/>
          <w:sz w:val="28"/>
          <w:szCs w:val="28"/>
        </w:rPr>
        <w:t>（须提供供应商营业执照原件及法定代表人授权委托书原件）</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如需要招标文件电子文档的，请自行在浙江政府采购网（</w:t>
      </w:r>
      <w:r>
        <w:rPr>
          <w:rFonts w:ascii="仿宋_GB2312" w:eastAsia="仿宋_GB2312" w:hAnsi="仿宋" w:hint="eastAsia"/>
          <w:sz w:val="28"/>
          <w:szCs w:val="28"/>
        </w:rPr>
        <w:t>http://www.zjzfcg.gov.cn/</w:t>
      </w:r>
      <w:r>
        <w:rPr>
          <w:rFonts w:ascii="仿宋_GB2312" w:eastAsia="仿宋_GB2312" w:hAnsi="仿宋" w:cs="宋体" w:hint="eastAsia"/>
          <w:kern w:val="0"/>
          <w:sz w:val="28"/>
          <w:szCs w:val="28"/>
        </w:rPr>
        <w:t>）或者湖州市公共资源交易信息网（</w:t>
      </w:r>
      <w:r>
        <w:rPr>
          <w:rFonts w:ascii="仿宋_GB2312" w:eastAsia="仿宋_GB2312" w:hAnsi="仿宋" w:hint="eastAsia"/>
          <w:sz w:val="28"/>
          <w:szCs w:val="28"/>
        </w:rPr>
        <w:t>http://ggzy.huzhou.gov.cn/hzfront/</w:t>
      </w:r>
      <w:r>
        <w:rPr>
          <w:rFonts w:ascii="仿宋_GB2312" w:eastAsia="仿宋_GB2312" w:hAnsi="仿宋" w:cs="宋体" w:hint="eastAsia"/>
          <w:kern w:val="0"/>
          <w:sz w:val="28"/>
          <w:szCs w:val="28"/>
        </w:rPr>
        <w:t>）下载。</w:t>
      </w:r>
    </w:p>
    <w:p w:rsidR="00F31951" w:rsidRDefault="00A10A20">
      <w:pPr>
        <w:spacing w:line="400" w:lineRule="exact"/>
        <w:ind w:left="560"/>
        <w:rPr>
          <w:rFonts w:ascii="仿宋_GB2312" w:eastAsia="仿宋_GB2312" w:hAnsi="仿宋" w:cs="宋体"/>
          <w:b/>
          <w:kern w:val="0"/>
          <w:sz w:val="28"/>
          <w:szCs w:val="28"/>
        </w:rPr>
      </w:pPr>
      <w:r>
        <w:rPr>
          <w:rFonts w:ascii="仿宋_GB2312" w:eastAsia="仿宋_GB2312" w:hAnsi="仿宋" w:cs="宋体" w:hint="eastAsia"/>
          <w:kern w:val="0"/>
          <w:sz w:val="28"/>
          <w:szCs w:val="28"/>
        </w:rPr>
        <w:t>标书售价(元)：免工本费</w:t>
      </w:r>
    </w:p>
    <w:p w:rsidR="00F31951" w:rsidRDefault="00A10A20">
      <w:pPr>
        <w:spacing w:line="400" w:lineRule="exact"/>
        <w:ind w:left="560"/>
        <w:rPr>
          <w:rFonts w:ascii="仿宋_GB2312" w:eastAsia="仿宋_GB2312" w:hAnsi="仿宋"/>
          <w:sz w:val="28"/>
          <w:szCs w:val="28"/>
        </w:rPr>
      </w:pPr>
      <w:r>
        <w:rPr>
          <w:rFonts w:ascii="仿宋_GB2312" w:eastAsia="仿宋_GB2312" w:hAnsi="仿宋" w:cs="宋体" w:hint="eastAsia"/>
          <w:b/>
          <w:kern w:val="0"/>
          <w:sz w:val="28"/>
          <w:szCs w:val="28"/>
        </w:rPr>
        <w:t>五、投标截止时间：</w:t>
      </w:r>
      <w:r w:rsidR="00352E7F">
        <w:rPr>
          <w:rFonts w:ascii="仿宋_GB2312" w:eastAsia="仿宋_GB2312" w:hAnsi="仿宋" w:cs="宋体" w:hint="eastAsia"/>
          <w:kern w:val="0"/>
          <w:sz w:val="28"/>
          <w:szCs w:val="28"/>
        </w:rPr>
        <w:t>2018年</w:t>
      </w:r>
      <w:r w:rsidR="00E21F43">
        <w:rPr>
          <w:rFonts w:ascii="仿宋_GB2312" w:eastAsia="仿宋_GB2312" w:hAnsi="仿宋" w:cs="宋体" w:hint="eastAsia"/>
          <w:kern w:val="0"/>
          <w:sz w:val="28"/>
          <w:szCs w:val="28"/>
        </w:rPr>
        <w:t>5</w:t>
      </w:r>
      <w:r w:rsidR="00AC50B6">
        <w:rPr>
          <w:rFonts w:ascii="仿宋_GB2312" w:eastAsia="仿宋_GB2312" w:hAnsi="仿宋" w:cs="宋体" w:hint="eastAsia"/>
          <w:kern w:val="0"/>
          <w:sz w:val="28"/>
          <w:szCs w:val="28"/>
        </w:rPr>
        <w:t>月</w:t>
      </w:r>
      <w:r w:rsidR="000A3FF1">
        <w:rPr>
          <w:rFonts w:ascii="仿宋_GB2312" w:eastAsia="仿宋_GB2312" w:hAnsi="仿宋" w:cs="宋体" w:hint="eastAsia"/>
          <w:kern w:val="0"/>
          <w:sz w:val="28"/>
          <w:szCs w:val="28"/>
        </w:rPr>
        <w:t xml:space="preserve">  </w:t>
      </w:r>
      <w:r>
        <w:rPr>
          <w:rFonts w:ascii="仿宋_GB2312" w:eastAsia="仿宋_GB2312" w:hAnsi="仿宋" w:cs="宋体" w:hint="eastAsia"/>
          <w:kern w:val="0"/>
          <w:sz w:val="28"/>
          <w:szCs w:val="28"/>
        </w:rPr>
        <w:t xml:space="preserve">日　</w:t>
      </w:r>
      <w:bookmarkStart w:id="12" w:name="B26_投标截止时间"/>
      <w:r>
        <w:rPr>
          <w:rFonts w:ascii="仿宋_GB2312" w:eastAsia="仿宋_GB2312" w:hAnsi="仿宋" w:cs="宋体" w:hint="eastAsia"/>
          <w:kern w:val="0"/>
          <w:sz w:val="28"/>
          <w:szCs w:val="28"/>
        </w:rPr>
        <w:t>9:00</w:t>
      </w:r>
      <w:bookmarkEnd w:id="12"/>
    </w:p>
    <w:p w:rsidR="00F31951" w:rsidRDefault="00A10A20">
      <w:pPr>
        <w:spacing w:line="400" w:lineRule="exact"/>
        <w:rPr>
          <w:rFonts w:ascii="仿宋_GB2312" w:eastAsia="仿宋_GB2312" w:hAnsi="仿宋" w:cs="宋体"/>
          <w:kern w:val="0"/>
          <w:sz w:val="28"/>
          <w:szCs w:val="28"/>
        </w:rPr>
      </w:pPr>
      <w:r>
        <w:rPr>
          <w:rFonts w:ascii="仿宋_GB2312" w:eastAsia="仿宋_GB2312" w:hAnsi="仿宋" w:cs="宋体" w:hint="eastAsia"/>
          <w:b/>
          <w:kern w:val="0"/>
          <w:sz w:val="28"/>
          <w:szCs w:val="28"/>
        </w:rPr>
        <w:t xml:space="preserve">    六、投标地点：</w:t>
      </w:r>
      <w:r>
        <w:rPr>
          <w:rFonts w:ascii="仿宋_GB2312" w:eastAsia="仿宋_GB2312" w:hAnsi="仿宋" w:cs="宋体" w:hint="eastAsia"/>
          <w:kern w:val="0"/>
          <w:sz w:val="28"/>
          <w:szCs w:val="28"/>
        </w:rPr>
        <w:t>湖州市金盖山路66号市民服务中心2号楼2楼，</w:t>
      </w:r>
      <w:r>
        <w:rPr>
          <w:rFonts w:ascii="仿宋_GB2312" w:eastAsia="仿宋_GB2312" w:hAnsi="仿宋" w:cs="宋体" w:hint="eastAsia"/>
          <w:kern w:val="0"/>
          <w:sz w:val="28"/>
          <w:szCs w:val="28"/>
        </w:rPr>
        <w:lastRenderedPageBreak/>
        <w:t>详见2楼休息区公告栏。</w:t>
      </w:r>
    </w:p>
    <w:p w:rsidR="00F31951" w:rsidRDefault="008566EA" w:rsidP="00352E7F">
      <w:pPr>
        <w:spacing w:line="400" w:lineRule="exact"/>
        <w:ind w:firstLineChars="196" w:firstLine="551"/>
        <w:rPr>
          <w:rFonts w:ascii="仿宋_GB2312" w:eastAsia="仿宋_GB2312" w:hAnsi="仿宋" w:cs="宋体"/>
          <w:kern w:val="0"/>
          <w:sz w:val="28"/>
          <w:szCs w:val="28"/>
        </w:rPr>
      </w:pPr>
      <w:r>
        <w:rPr>
          <w:rFonts w:ascii="仿宋_GB2312" w:eastAsia="仿宋_GB2312" w:hAnsi="仿宋" w:cs="宋体" w:hint="eastAsia"/>
          <w:b/>
          <w:kern w:val="0"/>
          <w:sz w:val="28"/>
          <w:szCs w:val="28"/>
        </w:rPr>
        <w:t>七、</w:t>
      </w:r>
      <w:r w:rsidR="00A10A20">
        <w:rPr>
          <w:rFonts w:ascii="仿宋_GB2312" w:eastAsia="仿宋_GB2312" w:hAnsi="仿宋" w:cs="宋体" w:hint="eastAsia"/>
          <w:b/>
          <w:kern w:val="0"/>
          <w:sz w:val="28"/>
          <w:szCs w:val="28"/>
        </w:rPr>
        <w:t>开标时间：</w:t>
      </w:r>
      <w:r w:rsidR="00352E7F">
        <w:rPr>
          <w:rFonts w:ascii="仿宋_GB2312" w:eastAsia="仿宋_GB2312" w:hAnsi="仿宋" w:cs="宋体" w:hint="eastAsia"/>
          <w:kern w:val="0"/>
          <w:sz w:val="28"/>
          <w:szCs w:val="28"/>
        </w:rPr>
        <w:t>2018年</w:t>
      </w:r>
      <w:r w:rsidR="00C5591B">
        <w:rPr>
          <w:rFonts w:ascii="仿宋_GB2312" w:eastAsia="仿宋_GB2312" w:hAnsi="仿宋" w:cs="宋体" w:hint="eastAsia"/>
          <w:kern w:val="0"/>
          <w:sz w:val="28"/>
          <w:szCs w:val="28"/>
        </w:rPr>
        <w:t>5</w:t>
      </w:r>
      <w:r w:rsidR="00AC50B6">
        <w:rPr>
          <w:rFonts w:ascii="仿宋_GB2312" w:eastAsia="仿宋_GB2312" w:hAnsi="仿宋" w:cs="宋体" w:hint="eastAsia"/>
          <w:kern w:val="0"/>
          <w:sz w:val="28"/>
          <w:szCs w:val="28"/>
        </w:rPr>
        <w:t>月</w:t>
      </w:r>
      <w:r w:rsidR="000A3FF1">
        <w:rPr>
          <w:rFonts w:ascii="仿宋_GB2312" w:eastAsia="仿宋_GB2312" w:hAnsi="仿宋" w:cs="宋体" w:hint="eastAsia"/>
          <w:kern w:val="0"/>
          <w:sz w:val="28"/>
          <w:szCs w:val="28"/>
        </w:rPr>
        <w:t xml:space="preserve">  </w:t>
      </w:r>
      <w:r w:rsidR="00A10A20">
        <w:rPr>
          <w:rFonts w:ascii="仿宋_GB2312" w:eastAsia="仿宋_GB2312" w:hAnsi="仿宋" w:cs="宋体" w:hint="eastAsia"/>
          <w:kern w:val="0"/>
          <w:sz w:val="28"/>
          <w:szCs w:val="28"/>
        </w:rPr>
        <w:t>日9:00</w:t>
      </w:r>
    </w:p>
    <w:p w:rsidR="00F31951" w:rsidRDefault="00A10A20">
      <w:pPr>
        <w:spacing w:line="400" w:lineRule="exact"/>
        <w:rPr>
          <w:rFonts w:ascii="仿宋_GB2312" w:eastAsia="仿宋_GB2312" w:hAnsi="仿宋"/>
          <w:sz w:val="28"/>
          <w:szCs w:val="28"/>
        </w:rPr>
      </w:pPr>
      <w:r>
        <w:rPr>
          <w:rFonts w:ascii="仿宋_GB2312" w:eastAsia="仿宋_GB2312" w:hAnsi="仿宋" w:cs="宋体" w:hint="eastAsia"/>
          <w:b/>
          <w:bCs/>
          <w:kern w:val="0"/>
          <w:sz w:val="28"/>
          <w:szCs w:val="28"/>
        </w:rPr>
        <w:t xml:space="preserve">    八、开标地点</w:t>
      </w:r>
      <w:r>
        <w:rPr>
          <w:rFonts w:ascii="仿宋_GB2312" w:eastAsia="仿宋_GB2312" w:hAnsi="仿宋" w:cs="宋体" w:hint="eastAsia"/>
          <w:kern w:val="0"/>
          <w:sz w:val="28"/>
          <w:szCs w:val="28"/>
        </w:rPr>
        <w:t>：湖州市金盖山路66号市民服务中心2号楼2楼，详见2楼休息区公告栏。</w:t>
      </w:r>
    </w:p>
    <w:p w:rsidR="00F31951" w:rsidRDefault="00A10A20">
      <w:pPr>
        <w:spacing w:line="400" w:lineRule="exact"/>
        <w:ind w:left="560"/>
        <w:rPr>
          <w:rFonts w:ascii="仿宋_GB2312" w:eastAsia="仿宋_GB2312" w:hAnsi="仿宋" w:cs="宋体"/>
          <w:b/>
          <w:kern w:val="0"/>
          <w:sz w:val="28"/>
          <w:szCs w:val="28"/>
        </w:rPr>
      </w:pPr>
      <w:r>
        <w:rPr>
          <w:rFonts w:ascii="仿宋_GB2312" w:eastAsia="仿宋_GB2312" w:hAnsi="仿宋" w:cs="宋体" w:hint="eastAsia"/>
          <w:b/>
          <w:kern w:val="0"/>
          <w:sz w:val="28"/>
          <w:szCs w:val="28"/>
        </w:rPr>
        <w:t>九、投标保证金：</w:t>
      </w:r>
    </w:p>
    <w:p w:rsidR="00F31951" w:rsidRDefault="00A10A20">
      <w:pPr>
        <w:spacing w:line="400" w:lineRule="exact"/>
        <w:ind w:left="560"/>
        <w:rPr>
          <w:rFonts w:ascii="仿宋_GB2312" w:eastAsia="仿宋_GB2312" w:hAnsi="仿宋" w:cs="宋体"/>
          <w:sz w:val="28"/>
          <w:szCs w:val="28"/>
        </w:rPr>
      </w:pPr>
      <w:r>
        <w:rPr>
          <w:rFonts w:ascii="仿宋_GB2312" w:eastAsia="仿宋_GB2312" w:hAnsi="仿宋" w:cs="宋体" w:hint="eastAsia"/>
          <w:kern w:val="0"/>
          <w:sz w:val="28"/>
          <w:szCs w:val="28"/>
        </w:rPr>
        <w:t>投标保证金：</w:t>
      </w:r>
      <w:r>
        <w:rPr>
          <w:rFonts w:ascii="仿宋_GB2312" w:eastAsia="仿宋_GB2312" w:hAnsi="仿宋" w:cs="宋体" w:hint="eastAsia"/>
          <w:sz w:val="28"/>
          <w:szCs w:val="28"/>
        </w:rPr>
        <w:t>人民币</w:t>
      </w:r>
      <w:r w:rsidR="004F1F22">
        <w:rPr>
          <w:rFonts w:ascii="仿宋_GB2312" w:eastAsia="仿宋_GB2312" w:hAnsi="仿宋" w:cs="宋体" w:hint="eastAsia"/>
          <w:sz w:val="28"/>
          <w:szCs w:val="28"/>
        </w:rPr>
        <w:t>56000元</w:t>
      </w:r>
      <w:r>
        <w:rPr>
          <w:rFonts w:ascii="仿宋_GB2312" w:eastAsia="仿宋_GB2312" w:hAnsi="仿宋" w:cs="宋体" w:hint="eastAsia"/>
          <w:sz w:val="28"/>
          <w:szCs w:val="28"/>
        </w:rPr>
        <w:t>整</w:t>
      </w:r>
    </w:p>
    <w:p w:rsidR="00F31951" w:rsidRDefault="00A10A20">
      <w:pPr>
        <w:spacing w:line="400" w:lineRule="exact"/>
        <w:ind w:left="560"/>
        <w:rPr>
          <w:rFonts w:ascii="仿宋_GB2312" w:eastAsia="仿宋_GB2312" w:hAnsi="仿宋" w:cs="宋体"/>
          <w:kern w:val="0"/>
          <w:sz w:val="28"/>
          <w:szCs w:val="28"/>
        </w:rPr>
      </w:pPr>
      <w:r>
        <w:rPr>
          <w:rFonts w:ascii="仿宋_GB2312" w:eastAsia="仿宋_GB2312" w:hAnsi="仿宋" w:cs="宋体" w:hint="eastAsia"/>
          <w:kern w:val="0"/>
          <w:sz w:val="28"/>
          <w:szCs w:val="28"/>
        </w:rPr>
        <w:t>交付方式:</w:t>
      </w:r>
      <w:bookmarkStart w:id="13" w:name="B33_交付方式"/>
      <w:r>
        <w:rPr>
          <w:rFonts w:ascii="仿宋_GB2312" w:eastAsia="仿宋_GB2312" w:hAnsi="仿宋" w:cs="宋体" w:hint="eastAsia"/>
          <w:kern w:val="0"/>
          <w:sz w:val="28"/>
          <w:szCs w:val="28"/>
        </w:rPr>
        <w:t>电汇/网上银行</w:t>
      </w:r>
      <w:bookmarkEnd w:id="13"/>
    </w:p>
    <w:p w:rsidR="00F31951" w:rsidRDefault="00A10A20">
      <w:pPr>
        <w:spacing w:line="400" w:lineRule="exact"/>
        <w:ind w:left="560"/>
        <w:rPr>
          <w:rFonts w:ascii="仿宋_GB2312" w:eastAsia="仿宋_GB2312" w:hAnsi="仿宋" w:cs="宋体"/>
          <w:kern w:val="0"/>
          <w:sz w:val="28"/>
          <w:szCs w:val="28"/>
        </w:rPr>
      </w:pPr>
      <w:r>
        <w:rPr>
          <w:rFonts w:ascii="仿宋_GB2312" w:eastAsia="仿宋_GB2312" w:hAnsi="仿宋" w:cs="宋体" w:hint="eastAsia"/>
          <w:kern w:val="0"/>
          <w:sz w:val="28"/>
          <w:szCs w:val="28"/>
        </w:rPr>
        <w:t>收款单位（户名）:湖州市政府采购中心</w:t>
      </w:r>
    </w:p>
    <w:p w:rsidR="00F31951" w:rsidRDefault="00A10A20">
      <w:pPr>
        <w:spacing w:line="400" w:lineRule="exact"/>
        <w:ind w:left="560"/>
        <w:rPr>
          <w:rFonts w:ascii="仿宋_GB2312" w:eastAsia="仿宋_GB2312" w:hAnsi="仿宋"/>
          <w:sz w:val="28"/>
          <w:szCs w:val="28"/>
        </w:rPr>
      </w:pPr>
      <w:r>
        <w:rPr>
          <w:rFonts w:ascii="仿宋_GB2312" w:eastAsia="仿宋_GB2312" w:hAnsi="仿宋" w:cs="宋体" w:hint="eastAsia"/>
          <w:kern w:val="0"/>
          <w:sz w:val="28"/>
          <w:szCs w:val="28"/>
        </w:rPr>
        <w:t>开户银行：</w:t>
      </w:r>
      <w:bookmarkStart w:id="14" w:name="B35_开户银行"/>
      <w:r>
        <w:rPr>
          <w:rFonts w:ascii="仿宋_GB2312" w:eastAsia="仿宋_GB2312" w:hAnsi="仿宋" w:cs="宋体" w:hint="eastAsia"/>
          <w:kern w:val="0"/>
          <w:sz w:val="28"/>
          <w:szCs w:val="28"/>
        </w:rPr>
        <w:t>建行湖州经济开发区支行</w:t>
      </w:r>
      <w:bookmarkEnd w:id="14"/>
    </w:p>
    <w:p w:rsidR="00F31951" w:rsidRDefault="00A10A20">
      <w:pPr>
        <w:spacing w:line="400" w:lineRule="exact"/>
        <w:ind w:firstLineChars="200" w:firstLine="560"/>
        <w:rPr>
          <w:rFonts w:ascii="仿宋_GB2312" w:eastAsia="仿宋_GB2312" w:hAnsi="仿宋" w:cs="宋体"/>
          <w:kern w:val="0"/>
          <w:sz w:val="28"/>
          <w:szCs w:val="28"/>
        </w:rPr>
      </w:pPr>
      <w:bookmarkStart w:id="15" w:name="B32_保证金"/>
      <w:bookmarkEnd w:id="15"/>
      <w:r>
        <w:rPr>
          <w:rFonts w:ascii="仿宋_GB2312" w:eastAsia="仿宋_GB2312" w:hAnsi="仿宋" w:cs="宋体" w:hint="eastAsia"/>
          <w:kern w:val="0"/>
          <w:sz w:val="28"/>
          <w:szCs w:val="28"/>
        </w:rPr>
        <w:t>银行账号：</w:t>
      </w:r>
      <w:bookmarkStart w:id="16" w:name="B36_账号"/>
      <w:r>
        <w:rPr>
          <w:rFonts w:ascii="仿宋_GB2312" w:eastAsia="仿宋_GB2312" w:hAnsi="仿宋" w:cs="宋体" w:hint="eastAsia"/>
          <w:kern w:val="0"/>
          <w:sz w:val="28"/>
          <w:szCs w:val="28"/>
        </w:rPr>
        <w:t>33001649135050001649</w:t>
      </w:r>
      <w:bookmarkEnd w:id="16"/>
    </w:p>
    <w:p w:rsidR="00F31951" w:rsidRDefault="00A10A20" w:rsidP="00352E7F">
      <w:pPr>
        <w:spacing w:line="400" w:lineRule="exact"/>
        <w:ind w:firstLineChars="200" w:firstLine="562"/>
        <w:rPr>
          <w:rFonts w:ascii="仿宋_GB2312" w:eastAsia="仿宋_GB2312" w:hAnsi="仿宋" w:cs="宋体"/>
          <w:b/>
          <w:kern w:val="0"/>
          <w:sz w:val="28"/>
          <w:szCs w:val="28"/>
        </w:rPr>
      </w:pPr>
      <w:r>
        <w:rPr>
          <w:rFonts w:ascii="仿宋_GB2312" w:eastAsia="仿宋_GB2312" w:hAnsi="仿宋" w:cs="宋体" w:hint="eastAsia"/>
          <w:b/>
          <w:kern w:val="0"/>
          <w:sz w:val="28"/>
          <w:szCs w:val="28"/>
        </w:rPr>
        <w:t>十、其他事项：</w:t>
      </w:r>
    </w:p>
    <w:p w:rsidR="00F31951" w:rsidRDefault="00A10A20" w:rsidP="00D37F17">
      <w:pPr>
        <w:spacing w:line="400" w:lineRule="exact"/>
        <w:ind w:firstLineChars="200" w:firstLine="560"/>
        <w:rPr>
          <w:rFonts w:ascii="仿宋_GB2312" w:eastAsia="仿宋_GB2312" w:hAnsi="仿宋" w:cs="宋体"/>
          <w:kern w:val="0"/>
          <w:sz w:val="28"/>
          <w:szCs w:val="28"/>
        </w:rPr>
      </w:pPr>
      <w:bookmarkStart w:id="17" w:name="B37_购买标书时须提交的文件资料"/>
      <w:r>
        <w:rPr>
          <w:rFonts w:ascii="仿宋_GB2312" w:eastAsia="仿宋_GB2312" w:hAnsi="仿宋" w:cs="宋体" w:hint="eastAsia"/>
          <w:kern w:val="0"/>
          <w:sz w:val="28"/>
          <w:szCs w:val="28"/>
        </w:rPr>
        <w:t>（一）</w:t>
      </w:r>
      <w:bookmarkEnd w:id="17"/>
      <w:r w:rsidR="00D37F17">
        <w:rPr>
          <w:rFonts w:ascii="仿宋_GB2312" w:eastAsia="仿宋_GB2312" w:hAnsi="仿宋" w:cs="宋体" w:hint="eastAsia"/>
          <w:kern w:val="0"/>
          <w:sz w:val="28"/>
          <w:szCs w:val="28"/>
        </w:rPr>
        <w:t>资格后审。</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（二）本项目不接受联合体投标</w:t>
      </w:r>
      <w:bookmarkStart w:id="18" w:name="B38_其他事项"/>
      <w:r>
        <w:rPr>
          <w:rFonts w:ascii="仿宋_GB2312" w:eastAsia="仿宋_GB2312" w:hAnsi="仿宋" w:cs="宋体" w:hint="eastAsia"/>
          <w:sz w:val="28"/>
          <w:szCs w:val="28"/>
        </w:rPr>
        <w:t>和进口产品投标</w:t>
      </w:r>
      <w:bookmarkEnd w:id="18"/>
      <w:r>
        <w:rPr>
          <w:rFonts w:ascii="仿宋_GB2312" w:eastAsia="仿宋_GB2312" w:hAnsi="仿宋" w:cs="宋体" w:hint="eastAsia"/>
          <w:kern w:val="0"/>
          <w:sz w:val="28"/>
          <w:szCs w:val="28"/>
        </w:rPr>
        <w:t>。</w:t>
      </w:r>
    </w:p>
    <w:p w:rsidR="00F31951" w:rsidRDefault="00A10A20" w:rsidP="00352E7F">
      <w:pPr>
        <w:spacing w:line="400" w:lineRule="exact"/>
        <w:ind w:leftChars="67" w:left="141" w:firstLineChars="150" w:firstLine="420"/>
        <w:rPr>
          <w:rFonts w:ascii="仿宋_GB2312" w:eastAsia="仿宋_GB2312" w:hAnsi="仿宋" w:cs="宋体" w:hint="eastAsia"/>
          <w:kern w:val="0"/>
          <w:sz w:val="28"/>
          <w:szCs w:val="28"/>
        </w:rPr>
      </w:pPr>
      <w:r>
        <w:rPr>
          <w:rFonts w:ascii="仿宋_GB2312" w:eastAsia="仿宋_GB2312" w:hAnsi="仿宋" w:cs="宋体" w:hint="eastAsia"/>
          <w:kern w:val="0"/>
          <w:sz w:val="28"/>
          <w:szCs w:val="28"/>
        </w:rPr>
        <w:t>（三）</w:t>
      </w:r>
      <w:r w:rsidR="000A3FF1" w:rsidRPr="002E0A38">
        <w:rPr>
          <w:rFonts w:ascii="仿宋_GB2312" w:eastAsia="仿宋_GB2312" w:hAnsi="仿宋" w:cs="宋体" w:hint="eastAsia"/>
          <w:kern w:val="0"/>
          <w:sz w:val="28"/>
          <w:szCs w:val="28"/>
        </w:rPr>
        <w:t>投标答疑时间：</w:t>
      </w:r>
      <w:r w:rsidR="00D86294" w:rsidRPr="002E0A38">
        <w:rPr>
          <w:rFonts w:ascii="仿宋_GB2312" w:eastAsia="仿宋_GB2312" w:hAnsi="仿宋" w:cs="宋体" w:hint="eastAsia"/>
          <w:kern w:val="0"/>
          <w:sz w:val="28"/>
          <w:szCs w:val="28"/>
        </w:rPr>
        <w:t>供应商对招标文件有异议的，应当在</w:t>
      </w:r>
      <w:r w:rsidR="00D86294">
        <w:rPr>
          <w:rFonts w:ascii="仿宋_GB2312" w:eastAsia="仿宋_GB2312" w:hAnsi="仿宋" w:cs="宋体" w:hint="eastAsia"/>
          <w:kern w:val="0"/>
          <w:sz w:val="28"/>
          <w:szCs w:val="28"/>
        </w:rPr>
        <w:t>2018年</w:t>
      </w:r>
      <w:r w:rsidR="00D86294">
        <w:rPr>
          <w:rFonts w:ascii="仿宋_GB2312" w:eastAsia="仿宋_GB2312" w:hAnsi="仿宋" w:cs="宋体" w:hint="eastAsia"/>
          <w:kern w:val="0"/>
          <w:sz w:val="28"/>
          <w:szCs w:val="28"/>
        </w:rPr>
        <w:t>5</w:t>
      </w:r>
      <w:r w:rsidR="00D86294">
        <w:rPr>
          <w:rFonts w:ascii="仿宋_GB2312" w:eastAsia="仿宋_GB2312" w:hAnsi="仿宋" w:cs="宋体" w:hint="eastAsia"/>
          <w:kern w:val="0"/>
          <w:sz w:val="28"/>
          <w:szCs w:val="28"/>
        </w:rPr>
        <w:t>月</w:t>
      </w:r>
      <w:r w:rsidR="00D86294">
        <w:rPr>
          <w:rFonts w:ascii="仿宋_GB2312" w:eastAsia="仿宋_GB2312" w:hAnsi="仿宋" w:cs="宋体" w:hint="eastAsia"/>
          <w:kern w:val="0"/>
          <w:sz w:val="28"/>
          <w:szCs w:val="28"/>
        </w:rPr>
        <w:t xml:space="preserve">  </w:t>
      </w:r>
      <w:r w:rsidR="00D86294" w:rsidRPr="002E0A38">
        <w:rPr>
          <w:rFonts w:ascii="仿宋_GB2312" w:eastAsia="仿宋_GB2312" w:hAnsi="仿宋" w:cs="宋体" w:hint="eastAsia"/>
          <w:kern w:val="0"/>
          <w:sz w:val="28"/>
          <w:szCs w:val="28"/>
        </w:rPr>
        <w:t>日下午17:00前以书面（含传真）形式向集中采购机构一次性提出，招标采购单位将在规定的时间内统一进行澄清和修改，并书面（含传真）通知所有认购招标文件的供应商。供应商未按规定要求提出的，则视同认可招标文件，但法律法规及规范性文件有明确规定的除外。</w:t>
      </w:r>
    </w:p>
    <w:p w:rsidR="000A3FF1" w:rsidRDefault="000A3FF1" w:rsidP="00352E7F">
      <w:pPr>
        <w:spacing w:line="400" w:lineRule="exact"/>
        <w:ind w:leftChars="67" w:left="141" w:firstLineChars="150" w:firstLine="420"/>
        <w:rPr>
          <w:rFonts w:ascii="仿宋" w:eastAsia="仿宋" w:hAnsi="仿宋" w:hint="eastAsia"/>
          <w:color w:val="000000"/>
          <w:sz w:val="28"/>
          <w:szCs w:val="28"/>
        </w:rPr>
      </w:pPr>
      <w:r>
        <w:rPr>
          <w:rFonts w:ascii="仿宋_GB2312" w:eastAsia="仿宋_GB2312" w:hAnsi="仿宋" w:cs="宋体" w:hint="eastAsia"/>
          <w:kern w:val="0"/>
          <w:sz w:val="28"/>
          <w:szCs w:val="28"/>
        </w:rPr>
        <w:t>（四）</w:t>
      </w:r>
      <w:r>
        <w:rPr>
          <w:rFonts w:ascii="仿宋" w:eastAsia="仿宋" w:hAnsi="仿宋" w:hint="eastAsia"/>
          <w:color w:val="000000"/>
          <w:sz w:val="28"/>
          <w:szCs w:val="28"/>
        </w:rPr>
        <w:t>招标文件发售截止时间后至投标截止时间日前二天(即2018年5月  日16:30前)允许潜在供应商前来认购招标文件。</w:t>
      </w:r>
    </w:p>
    <w:p w:rsidR="00F31951" w:rsidRDefault="00A10A20" w:rsidP="00352E7F">
      <w:pPr>
        <w:spacing w:line="400" w:lineRule="exact"/>
        <w:ind w:firstLineChars="200" w:firstLine="562"/>
        <w:rPr>
          <w:rFonts w:ascii="仿宋_GB2312" w:eastAsia="仿宋_GB2312" w:hAnsi="仿宋" w:cs="宋体"/>
          <w:kern w:val="0"/>
          <w:sz w:val="28"/>
          <w:szCs w:val="28"/>
        </w:rPr>
      </w:pPr>
      <w:r>
        <w:rPr>
          <w:rFonts w:ascii="仿宋_GB2312" w:eastAsia="仿宋_GB2312" w:hAnsi="仿宋" w:cs="宋体" w:hint="eastAsia"/>
          <w:b/>
          <w:kern w:val="0"/>
          <w:sz w:val="28"/>
          <w:szCs w:val="28"/>
        </w:rPr>
        <w:t>十一、联系方式</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（一）采购代理机构</w:t>
      </w:r>
      <w:bookmarkStart w:id="19" w:name="B39_采购代理机构名称"/>
      <w:r>
        <w:rPr>
          <w:rFonts w:ascii="仿宋_GB2312" w:eastAsia="仿宋_GB2312" w:hAnsi="仿宋" w:cs="宋体" w:hint="eastAsia"/>
          <w:kern w:val="0"/>
          <w:sz w:val="28"/>
          <w:szCs w:val="28"/>
        </w:rPr>
        <w:t>:湖州市政府采购中心</w:t>
      </w:r>
      <w:bookmarkEnd w:id="19"/>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联系人：</w:t>
      </w:r>
      <w:bookmarkStart w:id="20" w:name="B41_联系人"/>
      <w:r>
        <w:rPr>
          <w:rFonts w:ascii="仿宋_GB2312" w:eastAsia="仿宋_GB2312" w:hAnsi="仿宋" w:cs="宋体" w:hint="eastAsia"/>
          <w:kern w:val="0"/>
          <w:sz w:val="28"/>
          <w:szCs w:val="28"/>
        </w:rPr>
        <w:t>费先生</w:t>
      </w:r>
      <w:bookmarkEnd w:id="20"/>
      <w:r>
        <w:rPr>
          <w:rFonts w:ascii="仿宋_GB2312" w:eastAsia="仿宋_GB2312" w:hAnsi="仿宋" w:cs="宋体" w:hint="eastAsia"/>
          <w:kern w:val="0"/>
          <w:sz w:val="28"/>
          <w:szCs w:val="28"/>
        </w:rPr>
        <w:t xml:space="preserve">    电话：</w:t>
      </w:r>
      <w:bookmarkStart w:id="21" w:name="B42_联系电话"/>
      <w:r>
        <w:rPr>
          <w:rFonts w:ascii="仿宋_GB2312" w:eastAsia="仿宋_GB2312" w:hAnsi="仿宋" w:cs="宋体" w:hint="eastAsia"/>
          <w:kern w:val="0"/>
          <w:sz w:val="28"/>
          <w:szCs w:val="28"/>
        </w:rPr>
        <w:t>0572-</w:t>
      </w:r>
      <w:bookmarkEnd w:id="21"/>
      <w:r>
        <w:rPr>
          <w:rFonts w:ascii="仿宋_GB2312" w:eastAsia="仿宋_GB2312" w:hAnsi="仿宋" w:cs="宋体" w:hint="eastAsia"/>
          <w:kern w:val="0"/>
          <w:sz w:val="28"/>
          <w:szCs w:val="28"/>
        </w:rPr>
        <w:t>2220020  传真：</w:t>
      </w:r>
      <w:bookmarkStart w:id="22" w:name="B43_传真"/>
      <w:r>
        <w:rPr>
          <w:rFonts w:ascii="仿宋_GB2312" w:eastAsia="仿宋_GB2312" w:hAnsi="仿宋" w:cs="宋体" w:hint="eastAsia"/>
          <w:kern w:val="0"/>
          <w:sz w:val="28"/>
          <w:szCs w:val="28"/>
        </w:rPr>
        <w:t>0572-22200</w:t>
      </w:r>
      <w:bookmarkEnd w:id="22"/>
      <w:r>
        <w:rPr>
          <w:rFonts w:ascii="仿宋_GB2312" w:eastAsia="仿宋_GB2312" w:hAnsi="仿宋" w:cs="宋体" w:hint="eastAsia"/>
          <w:kern w:val="0"/>
          <w:sz w:val="28"/>
          <w:szCs w:val="28"/>
        </w:rPr>
        <w:t>61</w:t>
      </w:r>
    </w:p>
    <w:p w:rsidR="00AC50B6" w:rsidRDefault="00A10A20" w:rsidP="00AC50B6">
      <w:pPr>
        <w:snapToGrid w:val="0"/>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窗口联系人：范女士    电话（传真）：0572-2220022</w:t>
      </w:r>
    </w:p>
    <w:p w:rsidR="00F31951" w:rsidRDefault="00A10A20" w:rsidP="00AC50B6">
      <w:pPr>
        <w:snapToGrid w:val="0"/>
        <w:spacing w:line="400" w:lineRule="exact"/>
        <w:ind w:firstLineChars="200" w:firstLine="560"/>
        <w:rPr>
          <w:rFonts w:ascii="仿宋_GB2312" w:eastAsia="仿宋_GB2312" w:hAnsi="仿宋"/>
          <w:sz w:val="28"/>
          <w:szCs w:val="28"/>
        </w:rPr>
      </w:pPr>
      <w:r>
        <w:rPr>
          <w:rFonts w:ascii="仿宋" w:eastAsia="仿宋" w:hAnsi="仿宋" w:hint="eastAsia"/>
          <w:sz w:val="28"/>
          <w:szCs w:val="28"/>
        </w:rPr>
        <w:t>质疑函接收人：张女士 电话0572-2220020  传真0572-2220061</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地点:浙江省湖州市金盖山路66号湖州市民服务中心2号楼2楼</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（二）采购人：</w:t>
      </w:r>
      <w:r w:rsidR="00FC145F">
        <w:rPr>
          <w:rFonts w:ascii="仿宋_GB2312" w:eastAsia="仿宋_GB2312" w:hAnsi="仿宋" w:cs="宋体" w:hint="eastAsia"/>
          <w:kern w:val="0"/>
          <w:sz w:val="28"/>
          <w:szCs w:val="28"/>
        </w:rPr>
        <w:t>湖州市公安局交通警察支队</w:t>
      </w:r>
    </w:p>
    <w:p w:rsidR="00F31951" w:rsidRDefault="00A10A20">
      <w:pPr>
        <w:spacing w:line="40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联系人：</w:t>
      </w:r>
      <w:r w:rsidR="00D37F17">
        <w:rPr>
          <w:rFonts w:ascii="仿宋_GB2312" w:eastAsia="仿宋_GB2312" w:hAnsi="仿宋" w:cs="宋体" w:hint="eastAsia"/>
          <w:kern w:val="0"/>
          <w:sz w:val="28"/>
          <w:szCs w:val="28"/>
        </w:rPr>
        <w:t>常先生</w:t>
      </w:r>
      <w:r>
        <w:rPr>
          <w:rFonts w:ascii="仿宋_GB2312" w:eastAsia="仿宋_GB2312" w:hAnsi="仿宋" w:cs="宋体" w:hint="eastAsia"/>
          <w:kern w:val="0"/>
          <w:sz w:val="28"/>
          <w:szCs w:val="28"/>
        </w:rPr>
        <w:t xml:space="preserve">        电话：0572-</w:t>
      </w:r>
      <w:r w:rsidR="00D37F17">
        <w:rPr>
          <w:rFonts w:ascii="仿宋_GB2312" w:eastAsia="仿宋_GB2312" w:hAnsi="仿宋" w:cs="宋体" w:hint="eastAsia"/>
          <w:kern w:val="0"/>
          <w:sz w:val="28"/>
          <w:szCs w:val="28"/>
        </w:rPr>
        <w:t>2252780</w:t>
      </w:r>
    </w:p>
    <w:p w:rsidR="00F31951" w:rsidRDefault="00A10A20">
      <w:pPr>
        <w:spacing w:line="400" w:lineRule="exact"/>
        <w:ind w:firstLineChars="200" w:firstLine="560"/>
        <w:rPr>
          <w:rFonts w:ascii="仿宋_GB2312" w:eastAsia="仿宋_GB2312" w:hAnsi="仿宋" w:cs="宋体"/>
          <w:color w:val="FF0000"/>
          <w:kern w:val="0"/>
          <w:sz w:val="28"/>
          <w:szCs w:val="28"/>
        </w:rPr>
      </w:pPr>
      <w:r>
        <w:rPr>
          <w:rFonts w:ascii="仿宋_GB2312" w:eastAsia="仿宋_GB2312" w:hAnsi="仿宋" w:cs="宋体" w:hint="eastAsia"/>
          <w:kern w:val="0"/>
          <w:sz w:val="28"/>
          <w:szCs w:val="28"/>
        </w:rPr>
        <w:t>地址：</w:t>
      </w:r>
      <w:r w:rsidR="00D37F17">
        <w:rPr>
          <w:rFonts w:ascii="仿宋_GB2312" w:eastAsia="仿宋_GB2312" w:hAnsi="仿宋" w:cs="宋体" w:hint="eastAsia"/>
          <w:kern w:val="0"/>
          <w:sz w:val="28"/>
          <w:szCs w:val="28"/>
        </w:rPr>
        <w:t>湖州市吴兴区二环西路788号</w:t>
      </w:r>
    </w:p>
    <w:p w:rsidR="00F31951" w:rsidRDefault="00A10A20">
      <w:pPr>
        <w:snapToGrid w:val="0"/>
        <w:spacing w:line="400" w:lineRule="exact"/>
        <w:ind w:firstLineChars="500" w:firstLine="1400"/>
        <w:rPr>
          <w:rFonts w:ascii="仿宋_GB2312" w:eastAsia="仿宋_GB2312" w:hAnsi="仿宋"/>
          <w:sz w:val="28"/>
          <w:szCs w:val="28"/>
        </w:rPr>
      </w:pPr>
      <w:r>
        <w:rPr>
          <w:rFonts w:ascii="仿宋_GB2312" w:eastAsia="仿宋_GB2312" w:hAnsi="仿宋" w:hint="eastAsia"/>
          <w:sz w:val="28"/>
          <w:szCs w:val="28"/>
        </w:rPr>
        <w:t>特此公告</w:t>
      </w:r>
    </w:p>
    <w:p w:rsidR="00F31951" w:rsidRDefault="00F31951">
      <w:pPr>
        <w:snapToGrid w:val="0"/>
        <w:spacing w:line="440" w:lineRule="exact"/>
        <w:ind w:firstLineChars="1100" w:firstLine="3080"/>
        <w:rPr>
          <w:rFonts w:ascii="仿宋_GB2312" w:eastAsia="仿宋_GB2312" w:hAnsi="仿宋"/>
          <w:sz w:val="28"/>
          <w:szCs w:val="28"/>
        </w:rPr>
      </w:pPr>
    </w:p>
    <w:p w:rsidR="00F31951" w:rsidRDefault="00A10A20">
      <w:pPr>
        <w:snapToGrid w:val="0"/>
        <w:spacing w:line="440" w:lineRule="exact"/>
        <w:ind w:firstLineChars="1500" w:firstLine="4200"/>
        <w:rPr>
          <w:rFonts w:ascii="仿宋_GB2312" w:eastAsia="仿宋_GB2312" w:hAnsi="仿宋"/>
          <w:sz w:val="28"/>
          <w:szCs w:val="28"/>
        </w:rPr>
      </w:pPr>
      <w:r>
        <w:rPr>
          <w:rFonts w:ascii="仿宋_GB2312" w:eastAsia="仿宋_GB2312" w:hAnsi="仿宋" w:hint="eastAsia"/>
          <w:sz w:val="28"/>
          <w:szCs w:val="28"/>
        </w:rPr>
        <w:t>湖州市政府采购中心</w:t>
      </w:r>
    </w:p>
    <w:p w:rsidR="00F31951" w:rsidRDefault="00A72EBD">
      <w:pPr>
        <w:adjustRightInd w:val="0"/>
        <w:snapToGrid w:val="0"/>
        <w:spacing w:line="440" w:lineRule="exact"/>
        <w:ind w:firstLineChars="1550" w:firstLine="4340"/>
        <w:rPr>
          <w:rFonts w:ascii="仿宋_GB2312" w:eastAsia="仿宋_GB2312" w:hAnsi="仿宋"/>
          <w:bCs/>
          <w:sz w:val="28"/>
          <w:szCs w:val="28"/>
        </w:rPr>
      </w:pPr>
      <w:r>
        <w:rPr>
          <w:rFonts w:ascii="仿宋_GB2312" w:eastAsia="仿宋_GB2312" w:hAnsi="仿宋" w:hint="eastAsia"/>
          <w:bCs/>
          <w:sz w:val="28"/>
          <w:szCs w:val="28"/>
        </w:rPr>
        <w:t>2018年5月</w:t>
      </w:r>
      <w:r w:rsidR="00FC145F">
        <w:rPr>
          <w:rFonts w:ascii="仿宋_GB2312" w:eastAsia="仿宋_GB2312" w:hAnsi="仿宋" w:hint="eastAsia"/>
          <w:bCs/>
          <w:sz w:val="28"/>
          <w:szCs w:val="28"/>
        </w:rPr>
        <w:t xml:space="preserve">  日</w:t>
      </w:r>
      <w:bookmarkEnd w:id="6"/>
      <w:bookmarkEnd w:id="7"/>
    </w:p>
    <w:p w:rsidR="00F31951" w:rsidRDefault="00A10A20">
      <w:pPr>
        <w:pStyle w:val="1"/>
        <w:spacing w:line="440" w:lineRule="exact"/>
        <w:jc w:val="center"/>
        <w:rPr>
          <w:rFonts w:ascii="方正小标宋简体" w:eastAsia="方正小标宋简体" w:hAnsi="仿宋"/>
          <w:sz w:val="36"/>
          <w:szCs w:val="36"/>
        </w:rPr>
      </w:pPr>
      <w:bookmarkStart w:id="23" w:name="_Toc497294305"/>
      <w:bookmarkEnd w:id="1"/>
      <w:bookmarkEnd w:id="2"/>
      <w:bookmarkEnd w:id="3"/>
      <w:bookmarkEnd w:id="4"/>
      <w:bookmarkEnd w:id="5"/>
      <w:r>
        <w:rPr>
          <w:rFonts w:ascii="方正小标宋简体" w:eastAsia="方正小标宋简体" w:hAnsi="仿宋" w:hint="eastAsia"/>
          <w:sz w:val="36"/>
          <w:szCs w:val="36"/>
        </w:rPr>
        <w:lastRenderedPageBreak/>
        <w:t>第一章  投标人须知</w:t>
      </w:r>
      <w:bookmarkEnd w:id="23"/>
    </w:p>
    <w:p w:rsidR="00F31951" w:rsidRDefault="00A10A20">
      <w:pPr>
        <w:pStyle w:val="2"/>
        <w:spacing w:line="440" w:lineRule="exact"/>
        <w:jc w:val="center"/>
        <w:rPr>
          <w:rFonts w:ascii="仿宋" w:eastAsia="仿宋" w:hAnsi="仿宋"/>
        </w:rPr>
      </w:pPr>
      <w:bookmarkStart w:id="24" w:name="_Toc497294306"/>
      <w:r>
        <w:rPr>
          <w:rFonts w:ascii="方正小标宋简体" w:eastAsia="方正小标宋简体" w:hAnsi="仿宋" w:hint="eastAsia"/>
        </w:rPr>
        <w:t>前   附  表</w:t>
      </w:r>
      <w:bookmarkEnd w:id="24"/>
    </w:p>
    <w:tbl>
      <w:tblPr>
        <w:tblW w:w="95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6261"/>
      </w:tblGrid>
      <w:tr w:rsidR="00F31951">
        <w:trPr>
          <w:trHeight w:val="453"/>
        </w:trPr>
        <w:tc>
          <w:tcPr>
            <w:tcW w:w="720" w:type="dxa"/>
            <w:vAlign w:val="center"/>
          </w:tcPr>
          <w:p w:rsidR="00F31951" w:rsidRDefault="00A10A20">
            <w:pPr>
              <w:spacing w:line="300" w:lineRule="exact"/>
              <w:jc w:val="center"/>
              <w:rPr>
                <w:rFonts w:ascii="仿宋_GB2312" w:eastAsia="仿宋_GB2312" w:hAnsi="仿宋"/>
                <w:b/>
                <w:bCs/>
                <w:sz w:val="24"/>
              </w:rPr>
            </w:pPr>
            <w:r>
              <w:rPr>
                <w:rFonts w:ascii="仿宋_GB2312" w:eastAsia="仿宋_GB2312" w:hAnsi="仿宋" w:hint="eastAsia"/>
                <w:b/>
                <w:bCs/>
                <w:sz w:val="24"/>
              </w:rPr>
              <w:t>序号</w:t>
            </w:r>
          </w:p>
        </w:tc>
        <w:tc>
          <w:tcPr>
            <w:tcW w:w="2520" w:type="dxa"/>
            <w:vAlign w:val="center"/>
          </w:tcPr>
          <w:p w:rsidR="00F31951" w:rsidRDefault="00A10A20">
            <w:pPr>
              <w:spacing w:line="300" w:lineRule="exact"/>
              <w:jc w:val="center"/>
              <w:rPr>
                <w:rFonts w:ascii="仿宋_GB2312" w:eastAsia="仿宋_GB2312" w:hAnsi="仿宋"/>
                <w:b/>
                <w:bCs/>
                <w:sz w:val="24"/>
              </w:rPr>
            </w:pPr>
            <w:r>
              <w:rPr>
                <w:rFonts w:ascii="仿宋_GB2312" w:eastAsia="仿宋_GB2312" w:hAnsi="仿宋" w:hint="eastAsia"/>
                <w:b/>
                <w:bCs/>
                <w:sz w:val="24"/>
              </w:rPr>
              <w:t>项  目</w:t>
            </w:r>
          </w:p>
        </w:tc>
        <w:tc>
          <w:tcPr>
            <w:tcW w:w="6261" w:type="dxa"/>
            <w:vAlign w:val="center"/>
          </w:tcPr>
          <w:p w:rsidR="00F31951" w:rsidRDefault="00A10A20">
            <w:pPr>
              <w:spacing w:line="300" w:lineRule="exact"/>
              <w:jc w:val="center"/>
              <w:rPr>
                <w:rFonts w:ascii="仿宋_GB2312" w:eastAsia="仿宋_GB2312" w:hAnsi="仿宋"/>
                <w:b/>
                <w:bCs/>
                <w:sz w:val="24"/>
              </w:rPr>
            </w:pPr>
            <w:r>
              <w:rPr>
                <w:rFonts w:ascii="仿宋_GB2312" w:eastAsia="仿宋_GB2312" w:hAnsi="仿宋" w:hint="eastAsia"/>
                <w:b/>
                <w:bCs/>
                <w:sz w:val="24"/>
              </w:rPr>
              <w:t>内容与要求</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项目名称</w:t>
            </w:r>
          </w:p>
        </w:tc>
        <w:tc>
          <w:tcPr>
            <w:tcW w:w="6261" w:type="dxa"/>
            <w:vAlign w:val="center"/>
          </w:tcPr>
          <w:p w:rsidR="00A72EBD" w:rsidRDefault="00FC145F">
            <w:pPr>
              <w:spacing w:line="300" w:lineRule="exact"/>
              <w:jc w:val="center"/>
              <w:rPr>
                <w:rFonts w:ascii="仿宋_GB2312" w:eastAsia="仿宋_GB2312" w:hAnsi="仿宋"/>
                <w:bCs/>
                <w:spacing w:val="-4"/>
                <w:sz w:val="24"/>
              </w:rPr>
            </w:pPr>
            <w:r>
              <w:rPr>
                <w:rFonts w:ascii="仿宋_GB2312" w:eastAsia="仿宋_GB2312" w:hAnsi="仿宋" w:hint="eastAsia"/>
                <w:bCs/>
                <w:spacing w:val="-4"/>
                <w:sz w:val="24"/>
              </w:rPr>
              <w:t>湖州市公安局交通警察支队</w:t>
            </w:r>
          </w:p>
          <w:p w:rsidR="00F31951" w:rsidRDefault="00FC145F">
            <w:pPr>
              <w:spacing w:line="300" w:lineRule="exact"/>
              <w:jc w:val="center"/>
              <w:rPr>
                <w:rFonts w:ascii="仿宋_GB2312" w:eastAsia="仿宋_GB2312" w:hAnsi="仿宋"/>
                <w:bCs/>
                <w:spacing w:val="-4"/>
                <w:sz w:val="24"/>
              </w:rPr>
            </w:pPr>
            <w:r>
              <w:rPr>
                <w:rFonts w:ascii="仿宋_GB2312" w:eastAsia="仿宋_GB2312" w:hAnsi="仿宋" w:hint="eastAsia"/>
                <w:bCs/>
                <w:spacing w:val="-4"/>
                <w:sz w:val="24"/>
              </w:rPr>
              <w:t>十三五智能交通监控建设二期项目</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2</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编号</w:t>
            </w:r>
          </w:p>
        </w:tc>
        <w:tc>
          <w:tcPr>
            <w:tcW w:w="6261" w:type="dxa"/>
            <w:vAlign w:val="center"/>
          </w:tcPr>
          <w:p w:rsidR="00F31951" w:rsidRDefault="00A10A20">
            <w:pPr>
              <w:spacing w:line="300" w:lineRule="exact"/>
              <w:rPr>
                <w:rFonts w:ascii="仿宋_GB2312" w:eastAsia="仿宋_GB2312" w:hAnsi="仿宋"/>
                <w:bCs/>
                <w:spacing w:val="-4"/>
                <w:sz w:val="24"/>
                <w:u w:val="single"/>
              </w:rPr>
            </w:pPr>
            <w:r>
              <w:rPr>
                <w:rFonts w:ascii="仿宋_GB2312" w:eastAsia="仿宋_GB2312" w:hAnsi="仿宋" w:hint="eastAsia"/>
                <w:bCs/>
                <w:spacing w:val="-4"/>
                <w:sz w:val="24"/>
              </w:rPr>
              <w:t>招标文件编号：</w:t>
            </w:r>
            <w:r w:rsidR="00CE0701">
              <w:rPr>
                <w:rFonts w:ascii="仿宋_GB2312" w:eastAsia="仿宋_GB2312" w:hAnsi="仿宋" w:hint="eastAsia"/>
                <w:bCs/>
                <w:spacing w:val="-4"/>
                <w:sz w:val="24"/>
              </w:rPr>
              <w:t>HZGZ2018-023</w:t>
            </w:r>
          </w:p>
          <w:p w:rsidR="00F31951" w:rsidRDefault="00A10A20">
            <w:pPr>
              <w:spacing w:line="300" w:lineRule="exact"/>
              <w:rPr>
                <w:rFonts w:ascii="仿宋_GB2312" w:eastAsia="仿宋_GB2312" w:hAnsi="仿宋"/>
                <w:bCs/>
                <w:spacing w:val="-4"/>
                <w:sz w:val="24"/>
                <w:u w:val="single"/>
              </w:rPr>
            </w:pPr>
            <w:r>
              <w:rPr>
                <w:rFonts w:ascii="仿宋_GB2312" w:eastAsia="仿宋_GB2312" w:hAnsi="仿宋" w:hint="eastAsia"/>
                <w:bCs/>
                <w:spacing w:val="-4"/>
                <w:sz w:val="24"/>
              </w:rPr>
              <w:t>财政审批编号：</w:t>
            </w:r>
            <w:proofErr w:type="gramStart"/>
            <w:r w:rsidR="00FC145F">
              <w:rPr>
                <w:rFonts w:ascii="仿宋_GB2312" w:eastAsia="仿宋_GB2312" w:hAnsi="仿宋" w:hint="eastAsia"/>
                <w:bCs/>
                <w:spacing w:val="-4"/>
                <w:sz w:val="24"/>
              </w:rPr>
              <w:t>湖财采确临</w:t>
            </w:r>
            <w:proofErr w:type="gramEnd"/>
            <w:r w:rsidR="00FC145F">
              <w:rPr>
                <w:rFonts w:ascii="仿宋_GB2312" w:eastAsia="仿宋_GB2312" w:hAnsi="仿宋" w:hint="eastAsia"/>
                <w:bCs/>
                <w:spacing w:val="-4"/>
                <w:sz w:val="24"/>
              </w:rPr>
              <w:t>[2017]4628</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3</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招标内容</w:t>
            </w:r>
          </w:p>
        </w:tc>
        <w:tc>
          <w:tcPr>
            <w:tcW w:w="6261"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bCs/>
                <w:spacing w:val="-4"/>
                <w:sz w:val="24"/>
              </w:rPr>
              <w:t>详见《招标文件》第二章内容</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4</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项目交货及安装地点</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由采购人指定</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5</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供货期限</w:t>
            </w:r>
          </w:p>
        </w:tc>
        <w:tc>
          <w:tcPr>
            <w:tcW w:w="6261"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详见招标文件要求</w:t>
            </w:r>
          </w:p>
        </w:tc>
      </w:tr>
      <w:tr w:rsidR="00F31951">
        <w:trPr>
          <w:trHeight w:val="40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6</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投标保证金</w:t>
            </w:r>
          </w:p>
        </w:tc>
        <w:tc>
          <w:tcPr>
            <w:tcW w:w="6261" w:type="dxa"/>
            <w:vAlign w:val="center"/>
          </w:tcPr>
          <w:p w:rsidR="00F31951" w:rsidRDefault="00A10A20">
            <w:pPr>
              <w:spacing w:line="440" w:lineRule="exact"/>
              <w:jc w:val="center"/>
              <w:rPr>
                <w:rFonts w:ascii="仿宋_GB2312" w:eastAsia="仿宋_GB2312" w:hAnsi="仿宋" w:cs="宋体"/>
                <w:sz w:val="24"/>
              </w:rPr>
            </w:pPr>
            <w:r>
              <w:rPr>
                <w:rFonts w:ascii="仿宋_GB2312" w:eastAsia="仿宋_GB2312" w:hAnsi="仿宋" w:cs="宋体" w:hint="eastAsia"/>
                <w:sz w:val="24"/>
              </w:rPr>
              <w:t>人民币</w:t>
            </w:r>
            <w:r w:rsidR="004F1F22">
              <w:rPr>
                <w:rFonts w:ascii="仿宋_GB2312" w:eastAsia="仿宋_GB2312" w:hAnsi="仿宋" w:cs="宋体" w:hint="eastAsia"/>
                <w:sz w:val="24"/>
              </w:rPr>
              <w:t>56000元</w:t>
            </w:r>
            <w:r>
              <w:rPr>
                <w:rFonts w:ascii="仿宋_GB2312" w:eastAsia="仿宋_GB2312" w:hAnsi="仿宋" w:cs="宋体" w:hint="eastAsia"/>
                <w:sz w:val="24"/>
              </w:rPr>
              <w:t>整</w:t>
            </w:r>
          </w:p>
        </w:tc>
      </w:tr>
      <w:tr w:rsidR="00F31951">
        <w:trPr>
          <w:trHeight w:val="61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7</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投标答疑截止时间</w:t>
            </w:r>
          </w:p>
        </w:tc>
        <w:tc>
          <w:tcPr>
            <w:tcW w:w="6261" w:type="dxa"/>
            <w:vAlign w:val="center"/>
          </w:tcPr>
          <w:p w:rsidR="00F31951" w:rsidRDefault="00352E7F" w:rsidP="004F1F22">
            <w:pPr>
              <w:spacing w:line="300" w:lineRule="exact"/>
              <w:jc w:val="center"/>
              <w:rPr>
                <w:rFonts w:ascii="仿宋_GB2312" w:eastAsia="仿宋_GB2312" w:hAnsi="仿宋"/>
                <w:bCs/>
                <w:sz w:val="24"/>
              </w:rPr>
            </w:pPr>
            <w:r>
              <w:rPr>
                <w:rFonts w:ascii="仿宋_GB2312" w:eastAsia="仿宋_GB2312" w:hAnsi="仿宋" w:cs="宋体" w:hint="eastAsia"/>
                <w:sz w:val="24"/>
              </w:rPr>
              <w:t>2018年</w:t>
            </w:r>
            <w:r w:rsidR="00C212DE">
              <w:rPr>
                <w:rFonts w:ascii="仿宋_GB2312" w:eastAsia="仿宋_GB2312" w:hAnsi="仿宋" w:cs="宋体" w:hint="eastAsia"/>
                <w:sz w:val="24"/>
              </w:rPr>
              <w:t>5月</w:t>
            </w:r>
            <w:r w:rsidR="004F1F22">
              <w:rPr>
                <w:rFonts w:ascii="仿宋_GB2312" w:eastAsia="仿宋_GB2312" w:hAnsi="仿宋" w:cs="宋体" w:hint="eastAsia"/>
                <w:sz w:val="24"/>
              </w:rPr>
              <w:t xml:space="preserve">  </w:t>
            </w:r>
            <w:r w:rsidR="00C212DE">
              <w:rPr>
                <w:rFonts w:ascii="仿宋_GB2312" w:eastAsia="仿宋_GB2312" w:hAnsi="仿宋" w:cs="宋体" w:hint="eastAsia"/>
                <w:sz w:val="24"/>
              </w:rPr>
              <w:t>日</w:t>
            </w:r>
            <w:r w:rsidR="00A10A20">
              <w:rPr>
                <w:rFonts w:ascii="仿宋_GB2312" w:eastAsia="仿宋_GB2312" w:hAnsi="仿宋" w:cs="宋体" w:hint="eastAsia"/>
                <w:sz w:val="24"/>
              </w:rPr>
              <w:t>下午17:00</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8</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是否允许转包与分包</w:t>
            </w:r>
          </w:p>
        </w:tc>
        <w:tc>
          <w:tcPr>
            <w:tcW w:w="6261"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转包：</w:t>
            </w:r>
            <w:proofErr w:type="gramStart"/>
            <w:r>
              <w:rPr>
                <w:rFonts w:ascii="仿宋_GB2312" w:eastAsia="仿宋_GB2312" w:hAnsi="仿宋" w:hint="eastAsia"/>
                <w:sz w:val="24"/>
              </w:rPr>
              <w:t>否</w:t>
            </w:r>
            <w:proofErr w:type="gramEnd"/>
            <w:r>
              <w:rPr>
                <w:rFonts w:ascii="仿宋_GB2312" w:eastAsia="仿宋_GB2312" w:hAnsi="仿宋" w:hint="eastAsia"/>
                <w:sz w:val="24"/>
              </w:rPr>
              <w:t xml:space="preserve">  分包：否</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9</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是否现场踏勘</w:t>
            </w:r>
          </w:p>
        </w:tc>
        <w:tc>
          <w:tcPr>
            <w:tcW w:w="6261" w:type="dxa"/>
          </w:tcPr>
          <w:p w:rsidR="00F31951" w:rsidRDefault="00A10A20">
            <w:pPr>
              <w:jc w:val="center"/>
            </w:pPr>
            <w:r>
              <w:rPr>
                <w:rFonts w:ascii="仿宋_GB2312" w:eastAsia="仿宋_GB2312" w:hAnsi="仿宋" w:hint="eastAsia"/>
                <w:sz w:val="24"/>
              </w:rPr>
              <w:t>否</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10</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是否提供演示</w:t>
            </w:r>
          </w:p>
        </w:tc>
        <w:tc>
          <w:tcPr>
            <w:tcW w:w="6261" w:type="dxa"/>
          </w:tcPr>
          <w:p w:rsidR="00F31951" w:rsidRDefault="00CB0380">
            <w:pPr>
              <w:jc w:val="center"/>
            </w:pPr>
            <w:r>
              <w:rPr>
                <w:rFonts w:ascii="仿宋_GB2312" w:eastAsia="仿宋_GB2312" w:hAnsi="仿宋" w:hint="eastAsia"/>
                <w:sz w:val="24"/>
              </w:rPr>
              <w:t>否</w:t>
            </w:r>
          </w:p>
        </w:tc>
      </w:tr>
      <w:tr w:rsidR="00F31951">
        <w:trPr>
          <w:trHeight w:val="316"/>
        </w:trPr>
        <w:tc>
          <w:tcPr>
            <w:tcW w:w="720" w:type="dxa"/>
            <w:vAlign w:val="center"/>
          </w:tcPr>
          <w:p w:rsidR="00F31951" w:rsidRDefault="00A10A20">
            <w:pPr>
              <w:snapToGrid w:val="0"/>
              <w:jc w:val="center"/>
              <w:rPr>
                <w:rFonts w:ascii="仿宋_GB2312" w:eastAsia="仿宋_GB2312" w:hAnsi="仿宋"/>
                <w:sz w:val="28"/>
                <w:szCs w:val="28"/>
              </w:rPr>
            </w:pPr>
            <w:r>
              <w:rPr>
                <w:rFonts w:ascii="仿宋_GB2312" w:eastAsia="仿宋_GB2312" w:hAnsi="仿宋" w:hint="eastAsia"/>
                <w:sz w:val="28"/>
                <w:szCs w:val="28"/>
              </w:rPr>
              <w:t>11</w:t>
            </w:r>
          </w:p>
        </w:tc>
        <w:tc>
          <w:tcPr>
            <w:tcW w:w="2520" w:type="dxa"/>
            <w:vAlign w:val="center"/>
          </w:tcPr>
          <w:p w:rsidR="00F31951" w:rsidRDefault="00A10A20">
            <w:pPr>
              <w:snapToGrid w:val="0"/>
              <w:jc w:val="center"/>
              <w:rPr>
                <w:rFonts w:ascii="仿宋_GB2312" w:eastAsia="仿宋_GB2312" w:hAnsi="仿宋"/>
                <w:sz w:val="24"/>
              </w:rPr>
            </w:pPr>
            <w:r>
              <w:rPr>
                <w:rFonts w:ascii="仿宋_GB2312" w:eastAsia="仿宋_GB2312" w:hAnsi="仿宋" w:hint="eastAsia"/>
                <w:sz w:val="24"/>
              </w:rPr>
              <w:t>是否提供样品</w:t>
            </w:r>
          </w:p>
        </w:tc>
        <w:tc>
          <w:tcPr>
            <w:tcW w:w="6261" w:type="dxa"/>
          </w:tcPr>
          <w:p w:rsidR="00F31951" w:rsidRDefault="00A10A20">
            <w:pPr>
              <w:jc w:val="center"/>
            </w:pPr>
            <w:r>
              <w:rPr>
                <w:rFonts w:ascii="仿宋_GB2312" w:eastAsia="仿宋_GB2312" w:hAnsi="仿宋" w:hint="eastAsia"/>
                <w:sz w:val="24"/>
              </w:rPr>
              <w:t>否</w:t>
            </w:r>
          </w:p>
        </w:tc>
      </w:tr>
      <w:tr w:rsidR="00F31951">
        <w:trPr>
          <w:trHeight w:val="316"/>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12</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投标文件份数</w:t>
            </w:r>
          </w:p>
        </w:tc>
        <w:tc>
          <w:tcPr>
            <w:tcW w:w="6261" w:type="dxa"/>
            <w:vAlign w:val="center"/>
          </w:tcPr>
          <w:p w:rsidR="00F31951" w:rsidRDefault="00A10A20" w:rsidP="000A3FF1">
            <w:pPr>
              <w:spacing w:line="300" w:lineRule="exact"/>
              <w:jc w:val="center"/>
              <w:rPr>
                <w:rFonts w:ascii="仿宋_GB2312" w:eastAsia="仿宋_GB2312" w:hAnsi="仿宋"/>
                <w:bCs/>
                <w:sz w:val="24"/>
              </w:rPr>
            </w:pPr>
            <w:r>
              <w:rPr>
                <w:rFonts w:ascii="仿宋_GB2312" w:eastAsia="仿宋_GB2312" w:hAnsi="仿宋" w:hint="eastAsia"/>
                <w:bCs/>
                <w:sz w:val="24"/>
              </w:rPr>
              <w:t>正本1份  副本</w:t>
            </w:r>
            <w:r w:rsidR="000A3FF1">
              <w:rPr>
                <w:rFonts w:ascii="仿宋_GB2312" w:eastAsia="仿宋_GB2312" w:hAnsi="仿宋" w:hint="eastAsia"/>
                <w:bCs/>
                <w:sz w:val="24"/>
              </w:rPr>
              <w:t>3</w:t>
            </w:r>
            <w:r>
              <w:rPr>
                <w:rFonts w:ascii="仿宋_GB2312" w:eastAsia="仿宋_GB2312" w:hAnsi="仿宋" w:hint="eastAsia"/>
                <w:bCs/>
                <w:sz w:val="24"/>
              </w:rPr>
              <w:t>份</w:t>
            </w:r>
          </w:p>
        </w:tc>
      </w:tr>
      <w:tr w:rsidR="00F31951">
        <w:trPr>
          <w:trHeight w:val="470"/>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13</w:t>
            </w:r>
          </w:p>
        </w:tc>
        <w:tc>
          <w:tcPr>
            <w:tcW w:w="2520"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投标文件提交</w:t>
            </w:r>
          </w:p>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截止时间</w:t>
            </w:r>
          </w:p>
        </w:tc>
        <w:tc>
          <w:tcPr>
            <w:tcW w:w="6261" w:type="dxa"/>
            <w:vAlign w:val="center"/>
          </w:tcPr>
          <w:p w:rsidR="00F31951" w:rsidRDefault="00352E7F" w:rsidP="004F1F22">
            <w:pPr>
              <w:spacing w:line="300" w:lineRule="exact"/>
              <w:jc w:val="center"/>
              <w:rPr>
                <w:rFonts w:ascii="仿宋_GB2312" w:eastAsia="仿宋_GB2312" w:hAnsi="仿宋"/>
                <w:bCs/>
                <w:spacing w:val="-14"/>
                <w:sz w:val="24"/>
              </w:rPr>
            </w:pPr>
            <w:r>
              <w:rPr>
                <w:rFonts w:ascii="仿宋_GB2312" w:eastAsia="仿宋_GB2312" w:hAnsi="仿宋" w:cs="宋体" w:hint="eastAsia"/>
                <w:sz w:val="24"/>
              </w:rPr>
              <w:t>2018年</w:t>
            </w:r>
            <w:r w:rsidR="00CB0380">
              <w:rPr>
                <w:rFonts w:ascii="仿宋_GB2312" w:eastAsia="仿宋_GB2312" w:hAnsi="仿宋" w:cs="宋体" w:hint="eastAsia"/>
                <w:sz w:val="24"/>
              </w:rPr>
              <w:t>5</w:t>
            </w:r>
            <w:r w:rsidR="00AC50B6">
              <w:rPr>
                <w:rFonts w:ascii="仿宋_GB2312" w:eastAsia="仿宋_GB2312" w:hAnsi="仿宋" w:cs="宋体" w:hint="eastAsia"/>
                <w:sz w:val="24"/>
              </w:rPr>
              <w:t>月</w:t>
            </w:r>
            <w:r w:rsidR="004F1F22">
              <w:rPr>
                <w:rFonts w:ascii="仿宋_GB2312" w:eastAsia="仿宋_GB2312" w:hAnsi="仿宋" w:cs="宋体" w:hint="eastAsia"/>
                <w:sz w:val="24"/>
              </w:rPr>
              <w:t xml:space="preserve">  </w:t>
            </w:r>
            <w:r w:rsidR="00A10A20">
              <w:rPr>
                <w:rFonts w:ascii="仿宋_GB2312" w:eastAsia="仿宋_GB2312" w:hAnsi="仿宋" w:cs="宋体" w:hint="eastAsia"/>
                <w:sz w:val="24"/>
              </w:rPr>
              <w:t>日9:00</w:t>
            </w:r>
          </w:p>
        </w:tc>
      </w:tr>
      <w:tr w:rsidR="00F31951">
        <w:trPr>
          <w:trHeight w:val="461"/>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14</w:t>
            </w:r>
          </w:p>
        </w:tc>
        <w:tc>
          <w:tcPr>
            <w:tcW w:w="2520"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投标文件</w:t>
            </w:r>
            <w:r>
              <w:rPr>
                <w:rFonts w:ascii="仿宋_GB2312" w:eastAsia="仿宋_GB2312" w:hAnsi="仿宋" w:hint="eastAsia"/>
                <w:bCs/>
                <w:sz w:val="24"/>
              </w:rPr>
              <w:t>提交</w:t>
            </w:r>
            <w:r>
              <w:rPr>
                <w:rFonts w:ascii="仿宋_GB2312" w:eastAsia="仿宋_GB2312" w:hAnsi="仿宋" w:hint="eastAsia"/>
                <w:sz w:val="24"/>
              </w:rPr>
              <w:t>地点</w:t>
            </w:r>
          </w:p>
        </w:tc>
        <w:tc>
          <w:tcPr>
            <w:tcW w:w="6261"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本项目开标地点</w:t>
            </w:r>
          </w:p>
        </w:tc>
      </w:tr>
      <w:tr w:rsidR="00F31951">
        <w:trPr>
          <w:trHeight w:val="61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15</w:t>
            </w:r>
          </w:p>
        </w:tc>
        <w:tc>
          <w:tcPr>
            <w:tcW w:w="2520" w:type="dxa"/>
            <w:vAlign w:val="center"/>
          </w:tcPr>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开标时间</w:t>
            </w:r>
          </w:p>
          <w:p w:rsidR="00F31951" w:rsidRDefault="00A10A20">
            <w:pPr>
              <w:spacing w:line="300" w:lineRule="exact"/>
              <w:jc w:val="center"/>
              <w:rPr>
                <w:rFonts w:ascii="仿宋_GB2312" w:eastAsia="仿宋_GB2312" w:hAnsi="仿宋"/>
                <w:sz w:val="24"/>
              </w:rPr>
            </w:pPr>
            <w:r>
              <w:rPr>
                <w:rFonts w:ascii="仿宋_GB2312" w:eastAsia="仿宋_GB2312" w:hAnsi="仿宋" w:hint="eastAsia"/>
                <w:sz w:val="24"/>
              </w:rPr>
              <w:t>（投标截止时间）</w:t>
            </w:r>
          </w:p>
        </w:tc>
        <w:tc>
          <w:tcPr>
            <w:tcW w:w="6261" w:type="dxa"/>
            <w:vAlign w:val="center"/>
          </w:tcPr>
          <w:p w:rsidR="00F31951" w:rsidRDefault="00352E7F" w:rsidP="004F1F22">
            <w:pPr>
              <w:spacing w:line="300" w:lineRule="exact"/>
              <w:jc w:val="center"/>
              <w:rPr>
                <w:rFonts w:ascii="仿宋_GB2312" w:eastAsia="仿宋_GB2312" w:hAnsi="仿宋"/>
                <w:sz w:val="24"/>
              </w:rPr>
            </w:pPr>
            <w:r>
              <w:rPr>
                <w:rFonts w:ascii="仿宋_GB2312" w:eastAsia="仿宋_GB2312" w:hAnsi="仿宋" w:cs="宋体" w:hint="eastAsia"/>
                <w:sz w:val="24"/>
              </w:rPr>
              <w:t>2018年</w:t>
            </w:r>
            <w:r w:rsidR="00CB0380">
              <w:rPr>
                <w:rFonts w:ascii="仿宋_GB2312" w:eastAsia="仿宋_GB2312" w:hAnsi="仿宋" w:cs="宋体" w:hint="eastAsia"/>
                <w:sz w:val="24"/>
              </w:rPr>
              <w:t>5</w:t>
            </w:r>
            <w:r w:rsidR="00AC50B6">
              <w:rPr>
                <w:rFonts w:ascii="仿宋_GB2312" w:eastAsia="仿宋_GB2312" w:hAnsi="仿宋" w:cs="宋体" w:hint="eastAsia"/>
                <w:sz w:val="24"/>
              </w:rPr>
              <w:t>月</w:t>
            </w:r>
            <w:r w:rsidR="004F1F22">
              <w:rPr>
                <w:rFonts w:ascii="仿宋_GB2312" w:eastAsia="仿宋_GB2312" w:hAnsi="仿宋" w:cs="宋体" w:hint="eastAsia"/>
                <w:sz w:val="24"/>
              </w:rPr>
              <w:t xml:space="preserve">  </w:t>
            </w:r>
            <w:r w:rsidR="00A10A20">
              <w:rPr>
                <w:rFonts w:ascii="仿宋_GB2312" w:eastAsia="仿宋_GB2312" w:hAnsi="仿宋" w:cs="宋体" w:hint="eastAsia"/>
                <w:sz w:val="24"/>
              </w:rPr>
              <w:t>日9:00</w:t>
            </w:r>
          </w:p>
        </w:tc>
      </w:tr>
      <w:tr w:rsidR="00F31951">
        <w:trPr>
          <w:trHeight w:val="615"/>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16</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开标地点</w:t>
            </w:r>
          </w:p>
        </w:tc>
        <w:tc>
          <w:tcPr>
            <w:tcW w:w="6261" w:type="dxa"/>
            <w:vAlign w:val="center"/>
          </w:tcPr>
          <w:p w:rsidR="00F31951" w:rsidRDefault="00A10A20">
            <w:pPr>
              <w:spacing w:line="300" w:lineRule="exact"/>
              <w:jc w:val="left"/>
              <w:rPr>
                <w:rFonts w:ascii="仿宋_GB2312" w:eastAsia="仿宋_GB2312" w:hAnsi="仿宋"/>
                <w:sz w:val="24"/>
              </w:rPr>
            </w:pPr>
            <w:r>
              <w:rPr>
                <w:rFonts w:ascii="仿宋_GB2312" w:eastAsia="仿宋_GB2312" w:hAnsi="仿宋" w:cs="宋体" w:hint="eastAsia"/>
                <w:kern w:val="0"/>
                <w:sz w:val="24"/>
              </w:rPr>
              <w:t>湖州市金盖山路66号市民服务中心2号楼2楼，详见2楼休息区公告栏</w:t>
            </w:r>
          </w:p>
        </w:tc>
      </w:tr>
      <w:tr w:rsidR="00F31951">
        <w:trPr>
          <w:trHeight w:val="319"/>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17</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投标有效期</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120</w:t>
            </w:r>
            <w:proofErr w:type="gramStart"/>
            <w:r>
              <w:rPr>
                <w:rFonts w:ascii="仿宋_GB2312" w:eastAsia="仿宋_GB2312" w:hAnsi="仿宋" w:hint="eastAsia"/>
                <w:bCs/>
                <w:sz w:val="24"/>
              </w:rPr>
              <w:t>日历天</w:t>
            </w:r>
            <w:proofErr w:type="gramEnd"/>
          </w:p>
        </w:tc>
      </w:tr>
      <w:tr w:rsidR="00F31951">
        <w:trPr>
          <w:trHeight w:val="491"/>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18</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质量保证期</w:t>
            </w:r>
          </w:p>
        </w:tc>
        <w:tc>
          <w:tcPr>
            <w:tcW w:w="6261" w:type="dxa"/>
            <w:vAlign w:val="center"/>
          </w:tcPr>
          <w:p w:rsidR="00F31951" w:rsidRDefault="00A10A20">
            <w:pPr>
              <w:spacing w:line="300" w:lineRule="exact"/>
              <w:jc w:val="center"/>
              <w:rPr>
                <w:rFonts w:ascii="仿宋_GB2312" w:eastAsia="仿宋_GB2312" w:hAnsi="仿宋"/>
                <w:bCs/>
                <w:color w:val="FF0000"/>
                <w:sz w:val="24"/>
              </w:rPr>
            </w:pPr>
            <w:r>
              <w:rPr>
                <w:rFonts w:ascii="仿宋_GB2312" w:eastAsia="仿宋_GB2312" w:hAnsi="仿宋" w:hint="eastAsia"/>
                <w:sz w:val="24"/>
              </w:rPr>
              <w:t>详见招标文件要求</w:t>
            </w:r>
          </w:p>
        </w:tc>
      </w:tr>
      <w:tr w:rsidR="00F31951">
        <w:trPr>
          <w:trHeight w:val="499"/>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19</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履约保证金</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sz w:val="24"/>
              </w:rPr>
              <w:t>按中标合同金额的10%计收</w:t>
            </w:r>
          </w:p>
        </w:tc>
      </w:tr>
      <w:tr w:rsidR="00F31951">
        <w:trPr>
          <w:trHeight w:val="433"/>
        </w:trPr>
        <w:tc>
          <w:tcPr>
            <w:tcW w:w="720" w:type="dxa"/>
            <w:vAlign w:val="center"/>
          </w:tcPr>
          <w:p w:rsidR="00F31951" w:rsidRDefault="00A10A20">
            <w:pPr>
              <w:spacing w:line="300" w:lineRule="exact"/>
              <w:ind w:rightChars="-1" w:right="-2"/>
              <w:jc w:val="center"/>
              <w:rPr>
                <w:rFonts w:ascii="仿宋_GB2312" w:eastAsia="仿宋_GB2312" w:hAnsi="仿宋"/>
                <w:bCs/>
                <w:sz w:val="24"/>
              </w:rPr>
            </w:pPr>
            <w:r>
              <w:rPr>
                <w:rFonts w:ascii="仿宋_GB2312" w:eastAsia="仿宋_GB2312" w:hAnsi="仿宋" w:hint="eastAsia"/>
                <w:bCs/>
                <w:sz w:val="24"/>
              </w:rPr>
              <w:t>20</w:t>
            </w:r>
          </w:p>
        </w:tc>
        <w:tc>
          <w:tcPr>
            <w:tcW w:w="25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评标办法及标准</w:t>
            </w:r>
          </w:p>
        </w:tc>
        <w:tc>
          <w:tcPr>
            <w:tcW w:w="6261"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综合评分法，评分标准详见招标文件第五章</w:t>
            </w:r>
          </w:p>
        </w:tc>
      </w:tr>
      <w:tr w:rsidR="00F31951">
        <w:trPr>
          <w:trHeight w:val="453"/>
        </w:trPr>
        <w:tc>
          <w:tcPr>
            <w:tcW w:w="720" w:type="dxa"/>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21</w:t>
            </w:r>
          </w:p>
        </w:tc>
        <w:tc>
          <w:tcPr>
            <w:tcW w:w="2520" w:type="dxa"/>
            <w:vAlign w:val="center"/>
          </w:tcPr>
          <w:p w:rsidR="00F31951" w:rsidRDefault="00A10A20">
            <w:pPr>
              <w:spacing w:line="380" w:lineRule="exact"/>
              <w:jc w:val="center"/>
              <w:rPr>
                <w:rFonts w:ascii="仿宋_GB2312" w:eastAsia="仿宋_GB2312" w:hAnsi="仿宋"/>
                <w:bCs/>
                <w:sz w:val="24"/>
              </w:rPr>
            </w:pPr>
            <w:r>
              <w:rPr>
                <w:rFonts w:ascii="仿宋_GB2312" w:eastAsia="仿宋_GB2312" w:hAnsi="仿宋" w:hint="eastAsia"/>
                <w:bCs/>
                <w:sz w:val="24"/>
              </w:rPr>
              <w:t>采购人</w:t>
            </w:r>
          </w:p>
        </w:tc>
        <w:tc>
          <w:tcPr>
            <w:tcW w:w="6261" w:type="dxa"/>
            <w:vAlign w:val="center"/>
          </w:tcPr>
          <w:p w:rsidR="00F31951" w:rsidRDefault="00FC145F">
            <w:pPr>
              <w:snapToGrid w:val="0"/>
              <w:spacing w:line="380" w:lineRule="exact"/>
              <w:rPr>
                <w:rFonts w:ascii="仿宋_GB2312" w:eastAsia="仿宋_GB2312" w:hAnsi="仿宋"/>
                <w:bCs/>
                <w:spacing w:val="-4"/>
                <w:sz w:val="24"/>
              </w:rPr>
            </w:pPr>
            <w:r>
              <w:rPr>
                <w:rFonts w:ascii="仿宋_GB2312" w:eastAsia="仿宋_GB2312" w:hAnsi="仿宋" w:hint="eastAsia"/>
                <w:bCs/>
                <w:spacing w:val="-4"/>
                <w:sz w:val="24"/>
              </w:rPr>
              <w:t>湖州市公安局交通警察支队</w:t>
            </w:r>
          </w:p>
          <w:p w:rsidR="00F31951" w:rsidRDefault="00A10A20">
            <w:pPr>
              <w:snapToGrid w:val="0"/>
              <w:spacing w:line="380" w:lineRule="exact"/>
              <w:rPr>
                <w:rFonts w:ascii="仿宋_GB2312" w:eastAsia="仿宋_GB2312" w:hAnsi="仿宋"/>
                <w:sz w:val="24"/>
              </w:rPr>
            </w:pPr>
            <w:r>
              <w:rPr>
                <w:rFonts w:ascii="仿宋_GB2312" w:eastAsia="仿宋_GB2312" w:hAnsi="仿宋" w:hint="eastAsia"/>
                <w:sz w:val="24"/>
              </w:rPr>
              <w:t>联系人：</w:t>
            </w:r>
            <w:r w:rsidR="00D37F17">
              <w:rPr>
                <w:rFonts w:ascii="仿宋_GB2312" w:eastAsia="仿宋_GB2312" w:hAnsi="仿宋" w:hint="eastAsia"/>
                <w:sz w:val="24"/>
              </w:rPr>
              <w:t>常先生</w:t>
            </w:r>
            <w:r>
              <w:rPr>
                <w:rFonts w:ascii="仿宋_GB2312" w:eastAsia="仿宋_GB2312" w:hAnsi="仿宋" w:hint="eastAsia"/>
                <w:sz w:val="24"/>
              </w:rPr>
              <w:t xml:space="preserve">   电话:0572-</w:t>
            </w:r>
            <w:r w:rsidR="00D37F17">
              <w:rPr>
                <w:rFonts w:ascii="仿宋_GB2312" w:eastAsia="仿宋_GB2312" w:hAnsi="仿宋" w:hint="eastAsia"/>
                <w:sz w:val="24"/>
              </w:rPr>
              <w:t>2252780</w:t>
            </w:r>
          </w:p>
        </w:tc>
      </w:tr>
      <w:tr w:rsidR="00F31951">
        <w:trPr>
          <w:trHeight w:val="461"/>
        </w:trPr>
        <w:tc>
          <w:tcPr>
            <w:tcW w:w="9501" w:type="dxa"/>
            <w:gridSpan w:val="3"/>
            <w:vAlign w:val="center"/>
          </w:tcPr>
          <w:p w:rsidR="00F31951" w:rsidRDefault="00A10A20">
            <w:pPr>
              <w:spacing w:line="300" w:lineRule="exact"/>
              <w:jc w:val="center"/>
              <w:rPr>
                <w:rFonts w:ascii="仿宋_GB2312" w:eastAsia="仿宋_GB2312" w:hAnsi="仿宋"/>
                <w:bCs/>
                <w:sz w:val="24"/>
              </w:rPr>
            </w:pPr>
            <w:r>
              <w:rPr>
                <w:rFonts w:ascii="仿宋_GB2312" w:eastAsia="仿宋_GB2312" w:hAnsi="仿宋" w:hint="eastAsia"/>
                <w:bCs/>
                <w:sz w:val="24"/>
              </w:rPr>
              <w:t>本招标文件的解释权属湖州市政府采购中心</w:t>
            </w:r>
          </w:p>
        </w:tc>
      </w:tr>
    </w:tbl>
    <w:p w:rsidR="00F31951" w:rsidRDefault="00F31951">
      <w:bookmarkStart w:id="25" w:name="_Toc497294307"/>
    </w:p>
    <w:p w:rsidR="00F31951" w:rsidRDefault="00A10A20">
      <w:pPr>
        <w:pStyle w:val="2"/>
        <w:spacing w:line="440" w:lineRule="exact"/>
        <w:jc w:val="center"/>
        <w:rPr>
          <w:rFonts w:ascii="仿宋_GB2312" w:eastAsia="仿宋_GB2312" w:hAnsi="仿宋"/>
          <w:sz w:val="28"/>
          <w:szCs w:val="28"/>
        </w:rPr>
      </w:pPr>
      <w:r>
        <w:rPr>
          <w:rFonts w:ascii="仿宋_GB2312" w:eastAsia="仿宋_GB2312" w:hAnsi="仿宋" w:hint="eastAsia"/>
          <w:sz w:val="28"/>
          <w:szCs w:val="28"/>
        </w:rPr>
        <w:lastRenderedPageBreak/>
        <w:t>一、总  则</w:t>
      </w:r>
      <w:bookmarkEnd w:id="25"/>
    </w:p>
    <w:p w:rsidR="00F31951" w:rsidRDefault="00A10A20">
      <w:pPr>
        <w:spacing w:line="440" w:lineRule="exact"/>
        <w:rPr>
          <w:rFonts w:ascii="仿宋_GB2312" w:eastAsia="仿宋_GB2312" w:hAnsi="仿宋"/>
          <w:sz w:val="28"/>
          <w:szCs w:val="28"/>
        </w:rPr>
      </w:pPr>
      <w:r>
        <w:rPr>
          <w:rFonts w:ascii="仿宋_GB2312" w:eastAsia="仿宋_GB2312" w:hAnsi="仿宋" w:hint="eastAsia"/>
          <w:b/>
          <w:sz w:val="28"/>
          <w:szCs w:val="28"/>
        </w:rPr>
        <w:t>1. 适用范围</w:t>
      </w:r>
      <w:r>
        <w:rPr>
          <w:rFonts w:ascii="仿宋_GB2312" w:eastAsia="仿宋_GB2312" w:hAnsi="仿宋" w:hint="eastAsia"/>
          <w:sz w:val="28"/>
          <w:szCs w:val="28"/>
        </w:rPr>
        <w:t>：本招标文件适用于本项目的招标、评标、定标、验收、合同履约、付款等（如法律、法规、规章及省级以上规范性文件另有规定的，从其规定）。</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采购人、项目名称、编号及相关内容见投标人须知前附表。</w:t>
      </w:r>
      <w:bookmarkStart w:id="26" w:name="_Toc495916957"/>
    </w:p>
    <w:p w:rsidR="00F31951" w:rsidRDefault="00A10A20">
      <w:pPr>
        <w:spacing w:line="440" w:lineRule="exact"/>
        <w:rPr>
          <w:rFonts w:ascii="仿宋_GB2312" w:eastAsia="仿宋_GB2312" w:hAnsi="仿宋"/>
          <w:b/>
          <w:sz w:val="28"/>
          <w:szCs w:val="28"/>
        </w:rPr>
      </w:pPr>
      <w:r>
        <w:rPr>
          <w:rFonts w:ascii="仿宋_GB2312" w:eastAsia="仿宋_GB2312" w:hAnsi="仿宋" w:hint="eastAsia"/>
          <w:b/>
          <w:sz w:val="28"/>
          <w:szCs w:val="28"/>
        </w:rPr>
        <w:t>2、定义</w:t>
      </w:r>
      <w:bookmarkEnd w:id="26"/>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sz w:val="28"/>
          <w:szCs w:val="28"/>
        </w:rPr>
        <w:t>(1)、“集中采购机构”系指组织本项目采购的湖州市政府采购中心。</w:t>
      </w:r>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sz w:val="28"/>
          <w:szCs w:val="28"/>
        </w:rPr>
        <w:t>(2)、“投标人”系指提交投标文件的单位。</w:t>
      </w:r>
    </w:p>
    <w:p w:rsidR="00F31951" w:rsidRDefault="00A10A20">
      <w:pPr>
        <w:snapToGrid w:val="0"/>
        <w:spacing w:line="460" w:lineRule="exact"/>
        <w:ind w:firstLineChars="150" w:firstLine="420"/>
        <w:rPr>
          <w:rFonts w:ascii="仿宋_GB2312" w:eastAsia="仿宋_GB2312" w:hAnsi="仿宋" w:cs="Arial"/>
          <w:sz w:val="28"/>
          <w:szCs w:val="28"/>
        </w:rPr>
      </w:pPr>
      <w:r>
        <w:rPr>
          <w:rFonts w:ascii="仿宋_GB2312" w:eastAsia="仿宋_GB2312" w:hAnsi="仿宋" w:cs="Arial" w:hint="eastAsia"/>
          <w:sz w:val="28"/>
          <w:szCs w:val="28"/>
        </w:rPr>
        <w:t>(3)、“采购人”系指委托集中采购机构采购本次货物、服务项目的国家机关、事业单位和团体组织。</w:t>
      </w:r>
    </w:p>
    <w:p w:rsidR="00F31951" w:rsidRDefault="00A10A20">
      <w:pPr>
        <w:spacing w:line="440" w:lineRule="exact"/>
        <w:rPr>
          <w:rFonts w:ascii="仿宋_GB2312" w:eastAsia="仿宋_GB2312" w:hAnsi="仿宋" w:cs="宋体"/>
          <w:sz w:val="28"/>
          <w:szCs w:val="28"/>
        </w:rPr>
      </w:pPr>
      <w:r>
        <w:rPr>
          <w:rFonts w:ascii="仿宋_GB2312" w:eastAsia="仿宋_GB2312" w:hAnsi="仿宋" w:hint="eastAsia"/>
          <w:b/>
          <w:bCs/>
          <w:sz w:val="28"/>
          <w:szCs w:val="28"/>
        </w:rPr>
        <w:t>3.采购预算：</w:t>
      </w:r>
      <w:r>
        <w:rPr>
          <w:rFonts w:ascii="仿宋_GB2312" w:eastAsia="仿宋_GB2312" w:hAnsi="仿宋" w:hint="eastAsia"/>
          <w:b/>
          <w:sz w:val="28"/>
          <w:szCs w:val="28"/>
        </w:rPr>
        <w:t>人民币</w:t>
      </w:r>
      <w:r w:rsidR="00FC145F">
        <w:rPr>
          <w:rFonts w:ascii="仿宋_GB2312" w:eastAsia="仿宋_GB2312" w:hAnsi="仿宋" w:hint="eastAsia"/>
          <w:b/>
          <w:sz w:val="28"/>
          <w:szCs w:val="28"/>
        </w:rPr>
        <w:t>560万</w:t>
      </w:r>
      <w:r>
        <w:rPr>
          <w:rFonts w:ascii="仿宋_GB2312" w:eastAsia="仿宋_GB2312" w:hAnsi="仿宋" w:hint="eastAsia"/>
          <w:b/>
          <w:sz w:val="28"/>
          <w:szCs w:val="28"/>
        </w:rPr>
        <w:t>元</w:t>
      </w:r>
      <w:r>
        <w:rPr>
          <w:rFonts w:ascii="仿宋_GB2312" w:eastAsia="仿宋_GB2312" w:hAnsi="仿宋" w:hint="eastAsia"/>
          <w:sz w:val="28"/>
          <w:szCs w:val="28"/>
        </w:rPr>
        <w:t>。采购人用于采购本项目的资金已得到政府有关部门的批准，其资金来源已落实。</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4.采购方式：公开招标</w:t>
      </w:r>
    </w:p>
    <w:p w:rsidR="00F31951" w:rsidRDefault="00A10A20">
      <w:pPr>
        <w:spacing w:line="440" w:lineRule="exact"/>
        <w:rPr>
          <w:rFonts w:ascii="仿宋_GB2312" w:eastAsia="仿宋_GB2312" w:hAnsi="仿宋"/>
          <w:b/>
          <w:sz w:val="28"/>
          <w:szCs w:val="28"/>
        </w:rPr>
      </w:pPr>
      <w:r>
        <w:rPr>
          <w:rFonts w:ascii="仿宋_GB2312" w:eastAsia="仿宋_GB2312" w:hAnsi="仿宋" w:hint="eastAsia"/>
          <w:b/>
          <w:sz w:val="28"/>
          <w:szCs w:val="28"/>
        </w:rPr>
        <w:t>5.投标人的资格条件</w:t>
      </w:r>
    </w:p>
    <w:p w:rsidR="00F31951" w:rsidRDefault="00A10A20">
      <w:pPr>
        <w:snapToGrid w:val="0"/>
        <w:spacing w:line="460" w:lineRule="exact"/>
        <w:ind w:firstLineChars="150" w:firstLine="420"/>
        <w:rPr>
          <w:rFonts w:ascii="仿宋" w:eastAsia="仿宋" w:hAnsi="仿宋" w:hint="eastAsia"/>
          <w:sz w:val="28"/>
          <w:szCs w:val="28"/>
        </w:rPr>
      </w:pPr>
      <w:r>
        <w:rPr>
          <w:rFonts w:ascii="仿宋_GB2312" w:eastAsia="仿宋_GB2312" w:hAnsi="仿宋" w:cs="Arial" w:hint="eastAsia"/>
          <w:bCs/>
          <w:sz w:val="28"/>
          <w:szCs w:val="28"/>
        </w:rPr>
        <w:t>5.1</w:t>
      </w:r>
      <w:r w:rsidR="004F1F22" w:rsidRPr="00813257">
        <w:rPr>
          <w:rFonts w:ascii="仿宋" w:eastAsia="仿宋" w:hAnsi="仿宋"/>
          <w:sz w:val="28"/>
          <w:szCs w:val="28"/>
          <w:lang w:val="zh-CN"/>
        </w:rPr>
        <w:t>符合《中华人民共和国政府采购法》第二十二条和</w:t>
      </w:r>
      <w:proofErr w:type="gramStart"/>
      <w:r w:rsidR="004F1F22" w:rsidRPr="00813257">
        <w:rPr>
          <w:rFonts w:ascii="仿宋" w:eastAsia="仿宋" w:hAnsi="仿宋"/>
          <w:sz w:val="28"/>
          <w:szCs w:val="28"/>
          <w:lang w:val="zh-CN"/>
        </w:rPr>
        <w:t>浙财采监</w:t>
      </w:r>
      <w:proofErr w:type="gramEnd"/>
      <w:r w:rsidR="004F1F22" w:rsidRPr="00813257">
        <w:rPr>
          <w:rFonts w:ascii="仿宋" w:eastAsia="仿宋" w:hAnsi="仿宋"/>
          <w:sz w:val="28"/>
          <w:szCs w:val="28"/>
          <w:lang w:val="zh-CN"/>
        </w:rPr>
        <w:t>【</w:t>
      </w:r>
      <w:r w:rsidR="004F1F22" w:rsidRPr="00813257">
        <w:rPr>
          <w:rFonts w:ascii="仿宋" w:eastAsia="仿宋" w:hAnsi="仿宋"/>
          <w:sz w:val="28"/>
          <w:szCs w:val="28"/>
        </w:rPr>
        <w:t>2013</w:t>
      </w:r>
      <w:r w:rsidR="004F1F22" w:rsidRPr="00813257">
        <w:rPr>
          <w:rFonts w:ascii="仿宋" w:eastAsia="仿宋" w:hAnsi="仿宋"/>
          <w:sz w:val="28"/>
          <w:szCs w:val="28"/>
          <w:lang w:val="zh-CN"/>
        </w:rPr>
        <w:t>】</w:t>
      </w:r>
      <w:r w:rsidR="004F1F22" w:rsidRPr="00813257">
        <w:rPr>
          <w:rFonts w:ascii="仿宋" w:eastAsia="仿宋" w:hAnsi="仿宋"/>
          <w:sz w:val="28"/>
          <w:szCs w:val="28"/>
        </w:rPr>
        <w:t>24</w:t>
      </w:r>
      <w:r w:rsidR="004F1F22" w:rsidRPr="00813257">
        <w:rPr>
          <w:rFonts w:ascii="仿宋" w:eastAsia="仿宋" w:hAnsi="仿宋"/>
          <w:sz w:val="28"/>
          <w:szCs w:val="28"/>
          <w:lang w:val="zh-CN"/>
        </w:rPr>
        <w:t>号《关于规范政府采购供应商资格设定及资格审查的通知》第六条规定</w:t>
      </w:r>
      <w:r w:rsidR="004F1F22" w:rsidRPr="00813257">
        <w:rPr>
          <w:rFonts w:ascii="仿宋" w:eastAsia="仿宋" w:hAnsi="仿宋" w:cs="Arial" w:hint="eastAsia"/>
          <w:bCs/>
          <w:sz w:val="28"/>
          <w:szCs w:val="28"/>
        </w:rPr>
        <w:t>，且未被</w:t>
      </w:r>
      <w:r w:rsidR="004F1F22" w:rsidRPr="00813257">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r w:rsidR="004F1F22">
        <w:rPr>
          <w:rFonts w:ascii="仿宋" w:eastAsia="仿宋" w:hAnsi="仿宋" w:hint="eastAsia"/>
          <w:sz w:val="28"/>
          <w:szCs w:val="28"/>
        </w:rPr>
        <w:t>；</w:t>
      </w:r>
    </w:p>
    <w:p w:rsidR="000A3FF1" w:rsidRDefault="000A3FF1">
      <w:pPr>
        <w:snapToGrid w:val="0"/>
        <w:spacing w:line="460" w:lineRule="exact"/>
        <w:ind w:firstLineChars="150" w:firstLine="420"/>
        <w:rPr>
          <w:rFonts w:ascii="仿宋_GB2312" w:eastAsia="仿宋_GB2312" w:hAnsi="仿宋" w:cs="Arial"/>
          <w:sz w:val="28"/>
          <w:szCs w:val="28"/>
        </w:rPr>
      </w:pPr>
      <w:r>
        <w:rPr>
          <w:rFonts w:ascii="仿宋" w:eastAsia="仿宋" w:hAnsi="仿宋" w:hint="eastAsia"/>
          <w:sz w:val="28"/>
          <w:szCs w:val="28"/>
        </w:rPr>
        <w:t>5.2</w:t>
      </w:r>
      <w:r>
        <w:rPr>
          <w:rFonts w:ascii="仿宋" w:eastAsia="仿宋" w:hAnsi="仿宋" w:hint="eastAsia"/>
          <w:color w:val="000000"/>
          <w:sz w:val="28"/>
          <w:szCs w:val="28"/>
        </w:rPr>
        <w:t>在浙江省湖州市范围内具备通过光纤网络传输数据、图像及多媒体通信与信息服务的能力；</w:t>
      </w:r>
    </w:p>
    <w:p w:rsidR="00F31951" w:rsidRDefault="00A10A20">
      <w:pPr>
        <w:snapToGrid w:val="0"/>
        <w:spacing w:line="460" w:lineRule="exact"/>
        <w:ind w:firstLineChars="150" w:firstLine="420"/>
        <w:rPr>
          <w:rFonts w:ascii="仿宋_GB2312" w:eastAsia="仿宋_GB2312" w:hAnsi="仿宋" w:cs="Arial"/>
          <w:bCs/>
          <w:sz w:val="28"/>
          <w:szCs w:val="28"/>
        </w:rPr>
      </w:pPr>
      <w:r>
        <w:rPr>
          <w:rFonts w:ascii="仿宋_GB2312" w:eastAsia="仿宋_GB2312" w:hAnsi="仿宋" w:cs="Arial" w:hint="eastAsia"/>
          <w:sz w:val="28"/>
          <w:szCs w:val="28"/>
        </w:rPr>
        <w:t>5.</w:t>
      </w:r>
      <w:r w:rsidR="000A3FF1">
        <w:rPr>
          <w:rFonts w:ascii="仿宋_GB2312" w:eastAsia="仿宋_GB2312" w:hAnsi="仿宋" w:cs="Arial" w:hint="eastAsia"/>
          <w:sz w:val="28"/>
          <w:szCs w:val="28"/>
        </w:rPr>
        <w:t>3</w:t>
      </w:r>
      <w:r>
        <w:rPr>
          <w:rFonts w:ascii="仿宋_GB2312" w:eastAsia="仿宋_GB2312" w:hAnsi="仿宋" w:cs="Arial" w:hint="eastAsia"/>
          <w:sz w:val="28"/>
          <w:szCs w:val="28"/>
        </w:rPr>
        <w:t>投标保证金已提交。</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6.投标费用</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投标人应承担其编制投标文件和提交投标文件所涉及的一切费用。不论投标结果如何，集中采购机构对上述费用不负任何责任。</w:t>
      </w:r>
    </w:p>
    <w:p w:rsidR="00F31951" w:rsidRDefault="00A10A20">
      <w:pPr>
        <w:pStyle w:val="2"/>
        <w:spacing w:line="440" w:lineRule="exact"/>
        <w:jc w:val="center"/>
        <w:rPr>
          <w:rFonts w:ascii="仿宋_GB2312" w:eastAsia="仿宋_GB2312" w:hAnsi="仿宋"/>
          <w:bCs w:val="0"/>
          <w:sz w:val="28"/>
          <w:szCs w:val="28"/>
        </w:rPr>
      </w:pPr>
      <w:bookmarkStart w:id="27" w:name="_Toc497294308"/>
      <w:r>
        <w:rPr>
          <w:rFonts w:ascii="仿宋_GB2312" w:eastAsia="仿宋_GB2312" w:hAnsi="仿宋" w:hint="eastAsia"/>
          <w:bCs w:val="0"/>
          <w:sz w:val="28"/>
          <w:szCs w:val="28"/>
        </w:rPr>
        <w:t>二、招标文件的说明</w:t>
      </w:r>
      <w:bookmarkEnd w:id="27"/>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7.招标文件的组成</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7.1招标文件包括以下内容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第一章 投标人须知</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 xml:space="preserve">第二章 </w:t>
      </w:r>
      <w:r>
        <w:rPr>
          <w:rFonts w:ascii="仿宋_GB2312" w:eastAsia="仿宋_GB2312" w:hAnsi="仿宋" w:hint="eastAsia"/>
          <w:bCs/>
          <w:sz w:val="28"/>
          <w:szCs w:val="28"/>
        </w:rPr>
        <w:t>招标项目内容、数量、规格和技术要求</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第三章 合同主要条款</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第四章 投标文件格式</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第五章 评标办法及标准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7.2集中采购机构在投标截止时间前，以书面形式发出的对招标文件的澄清或修改内容，均为招标文件的组成部分，对招标采购单位和投标人起约束作用。</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若投标人的投标文件没有按招标文件要求提交全部资料，或投标文件没有对招标文件做出实质性响应，其风险由投标人自行承担，并根据有关条款规定，该投标有可能被拒绝。</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8.招标文件答疑</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cs="宋体" w:hint="eastAsia"/>
          <w:sz w:val="28"/>
        </w:rPr>
        <w:t>投标人对招标文件有异议的，应当在</w:t>
      </w:r>
      <w:r w:rsidR="00352E7F">
        <w:rPr>
          <w:rFonts w:ascii="仿宋_GB2312" w:eastAsia="仿宋_GB2312" w:hAnsi="仿宋" w:cs="宋体" w:hint="eastAsia"/>
          <w:sz w:val="28"/>
        </w:rPr>
        <w:t>2018年</w:t>
      </w:r>
      <w:r w:rsidR="00C212DE">
        <w:rPr>
          <w:rFonts w:ascii="仿宋_GB2312" w:eastAsia="仿宋_GB2312" w:hAnsi="仿宋" w:cs="宋体" w:hint="eastAsia"/>
          <w:sz w:val="28"/>
        </w:rPr>
        <w:t>5月</w:t>
      </w:r>
      <w:r w:rsidR="00FC145F">
        <w:rPr>
          <w:rFonts w:ascii="仿宋_GB2312" w:eastAsia="仿宋_GB2312" w:hAnsi="仿宋" w:cs="宋体" w:hint="eastAsia"/>
          <w:sz w:val="28"/>
        </w:rPr>
        <w:t xml:space="preserve"> </w:t>
      </w:r>
      <w:r w:rsidR="00C212DE">
        <w:rPr>
          <w:rFonts w:ascii="仿宋_GB2312" w:eastAsia="仿宋_GB2312" w:hAnsi="仿宋" w:cs="宋体" w:hint="eastAsia"/>
          <w:sz w:val="28"/>
        </w:rPr>
        <w:t>日</w:t>
      </w:r>
      <w:r>
        <w:rPr>
          <w:rFonts w:ascii="仿宋_GB2312" w:eastAsia="仿宋_GB2312" w:hAnsi="仿宋" w:cs="宋体" w:hint="eastAsia"/>
          <w:sz w:val="28"/>
        </w:rPr>
        <w:t>下午17:00前以书面（含传真）形式向集中采购机构一次性提出，招标采购单位将在规定的时间内统一进行澄清和修改，并书面（含传真）通知所有认购招标文件的供应商。供应商未按规定要求提出的，则视同认可招标文件，但法律法规及规范性文件有明确规定的除外。</w:t>
      </w:r>
      <w:r>
        <w:rPr>
          <w:rFonts w:ascii="仿宋_GB2312" w:eastAsia="仿宋_GB2312" w:hAnsi="仿宋" w:cs="宋体" w:hint="eastAsia"/>
          <w:b/>
          <w:sz w:val="28"/>
        </w:rPr>
        <w:t>逾期提出集中采购机构将不予受理。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9.招标文件的澄清、修改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9.1在投标截止时间前，招标采购单位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9.2招标采购单位可以视采购具体情况，延长投标截止时间和开标时间，并将变更时间书面通知所有招标文件收受人，并在财政部门指定的政府采购信息发布媒体上发布变更公告。</w:t>
      </w:r>
    </w:p>
    <w:p w:rsidR="00F31951" w:rsidRDefault="00F31951">
      <w:pPr>
        <w:spacing w:line="440" w:lineRule="exact"/>
        <w:rPr>
          <w:rFonts w:ascii="仿宋_GB2312" w:eastAsia="仿宋_GB2312" w:hAnsi="仿宋"/>
          <w:b/>
          <w:bCs/>
          <w:sz w:val="28"/>
          <w:szCs w:val="28"/>
        </w:rPr>
      </w:pPr>
    </w:p>
    <w:p w:rsidR="00F31951" w:rsidRDefault="00A10A20">
      <w:pPr>
        <w:pStyle w:val="2"/>
        <w:spacing w:line="440" w:lineRule="exact"/>
        <w:jc w:val="center"/>
        <w:rPr>
          <w:rFonts w:ascii="仿宋_GB2312" w:eastAsia="仿宋_GB2312" w:hAnsi="仿宋"/>
          <w:bCs w:val="0"/>
          <w:sz w:val="28"/>
          <w:szCs w:val="28"/>
        </w:rPr>
      </w:pPr>
      <w:bookmarkStart w:id="28" w:name="_Toc497294309"/>
      <w:r>
        <w:rPr>
          <w:rFonts w:ascii="仿宋_GB2312" w:eastAsia="仿宋_GB2312" w:hAnsi="仿宋" w:hint="eastAsia"/>
          <w:bCs w:val="0"/>
          <w:sz w:val="28"/>
          <w:szCs w:val="28"/>
        </w:rPr>
        <w:lastRenderedPageBreak/>
        <w:t>三、投标文件的编制</w:t>
      </w:r>
      <w:bookmarkEnd w:id="28"/>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10.投标文件的语言及度量衡单位</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10.1投标文件及投标人与招标采购单位就投标有关的通知、信函和文件原则上均应使用简体中文。若投标人所提供的资料为外文的，需同时提供中文译文。</w:t>
      </w:r>
    </w:p>
    <w:p w:rsidR="00F31951" w:rsidRDefault="00A10A20">
      <w:pPr>
        <w:spacing w:line="440" w:lineRule="exact"/>
        <w:ind w:firstLineChars="200" w:firstLine="560"/>
        <w:rPr>
          <w:rFonts w:ascii="仿宋_GB2312" w:eastAsia="仿宋_GB2312" w:hAnsi="仿宋"/>
          <w:b/>
          <w:bCs/>
          <w:sz w:val="28"/>
          <w:szCs w:val="28"/>
        </w:rPr>
      </w:pPr>
      <w:r>
        <w:rPr>
          <w:rFonts w:ascii="仿宋_GB2312" w:eastAsia="仿宋_GB2312" w:hAnsi="仿宋" w:hint="eastAsia"/>
          <w:sz w:val="28"/>
          <w:szCs w:val="28"/>
        </w:rPr>
        <w:t>10.2除技术规范中另有规定外，投标文件所使用的度量衡单位，均采用我国法定计量单位。</w:t>
      </w:r>
    </w:p>
    <w:p w:rsidR="00F31951" w:rsidRDefault="00A10A20">
      <w:pPr>
        <w:snapToGrid w:val="0"/>
        <w:spacing w:line="460" w:lineRule="exact"/>
        <w:jc w:val="left"/>
        <w:rPr>
          <w:rFonts w:ascii="仿宋_GB2312" w:eastAsia="仿宋_GB2312" w:hAnsi="仿宋"/>
          <w:b/>
          <w:sz w:val="28"/>
          <w:szCs w:val="28"/>
        </w:rPr>
      </w:pPr>
      <w:r>
        <w:rPr>
          <w:rFonts w:ascii="仿宋_GB2312" w:eastAsia="仿宋_GB2312" w:hAnsi="仿宋" w:hint="eastAsia"/>
          <w:b/>
          <w:sz w:val="28"/>
          <w:szCs w:val="28"/>
        </w:rPr>
        <w:t>11.投标文件的组成</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投标人应当按照招标文件的要求编制投标文件。投标文件应对招标文件提出的要求和条件做出实质性响应。投标文件由资格部分、商务部分、技术部分和价格部分组成（</w:t>
      </w:r>
      <w:r>
        <w:rPr>
          <w:rFonts w:ascii="仿宋_GB2312" w:eastAsia="仿宋_GB2312" w:hAnsi="仿宋" w:hint="eastAsia"/>
          <w:b/>
          <w:sz w:val="28"/>
          <w:szCs w:val="28"/>
        </w:rPr>
        <w:t>以下资料除原件外均需加盖投标人公章</w:t>
      </w:r>
      <w:r>
        <w:rPr>
          <w:rFonts w:ascii="仿宋_GB2312" w:eastAsia="仿宋_GB2312" w:hAnsi="仿宋" w:hint="eastAsia"/>
          <w:sz w:val="28"/>
          <w:szCs w:val="28"/>
        </w:rPr>
        <w:t>）。</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11.1资格部分</w:t>
      </w:r>
      <w:r>
        <w:rPr>
          <w:rFonts w:ascii="仿宋_GB2312" w:eastAsia="仿宋_GB2312" w:hAnsi="仿宋" w:hint="eastAsia"/>
          <w:b/>
          <w:bCs/>
          <w:sz w:val="28"/>
          <w:szCs w:val="28"/>
        </w:rPr>
        <w:t>包括下列内容：</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11.1.1投标声明书 (格式见附件1，</w:t>
      </w:r>
      <w:proofErr w:type="gramStart"/>
      <w:r>
        <w:rPr>
          <w:rFonts w:ascii="仿宋_GB2312" w:eastAsia="仿宋_GB2312" w:hAnsi="仿宋" w:hint="eastAsia"/>
          <w:sz w:val="28"/>
          <w:szCs w:val="28"/>
        </w:rPr>
        <w:t>含重大</w:t>
      </w:r>
      <w:proofErr w:type="gramEnd"/>
      <w:r>
        <w:rPr>
          <w:rFonts w:ascii="仿宋_GB2312" w:eastAsia="仿宋_GB2312" w:hAnsi="仿宋" w:hint="eastAsia"/>
          <w:sz w:val="28"/>
          <w:szCs w:val="28"/>
        </w:rPr>
        <w:t>违法记录声明)；</w:t>
      </w:r>
    </w:p>
    <w:p w:rsidR="00F31951" w:rsidRDefault="00A10A20" w:rsidP="00352E7F">
      <w:pPr>
        <w:snapToGrid w:val="0"/>
        <w:spacing w:line="460" w:lineRule="exact"/>
        <w:ind w:firstLineChars="196" w:firstLine="549"/>
        <w:rPr>
          <w:rFonts w:ascii="仿宋_GB2312" w:eastAsia="仿宋_GB2312" w:hAnsi="仿宋"/>
          <w:sz w:val="28"/>
          <w:szCs w:val="28"/>
        </w:rPr>
      </w:pPr>
      <w:r>
        <w:rPr>
          <w:rFonts w:ascii="仿宋_GB2312" w:eastAsia="仿宋_GB2312" w:hAnsi="仿宋" w:hint="eastAsia"/>
          <w:sz w:val="28"/>
          <w:szCs w:val="28"/>
        </w:rPr>
        <w:t>11.1.2提供自招标公告发布之日起至投标截止日内任意时间的“信用中国”网站（www.creditchina.gov.cn）、中国政府采购网（www.ccgp.gov.cn）投标人信用查询网页截图（以开标当日采购人或由集中采购机构核实的查询结果为准）。</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11.1.3</w:t>
      </w:r>
      <w:r>
        <w:rPr>
          <w:rFonts w:ascii="仿宋_GB2312" w:eastAsia="仿宋_GB2312" w:hint="eastAsia"/>
          <w:color w:val="000000"/>
          <w:sz w:val="28"/>
          <w:szCs w:val="28"/>
        </w:rPr>
        <w:t>法定代表人授权委托书(原件、</w:t>
      </w:r>
      <w:r>
        <w:rPr>
          <w:rFonts w:ascii="仿宋_GB2312" w:eastAsia="仿宋_GB2312" w:hAnsi="仿宋" w:hint="eastAsia"/>
          <w:sz w:val="28"/>
          <w:szCs w:val="28"/>
        </w:rPr>
        <w:t>格式见附件3</w:t>
      </w:r>
      <w:r>
        <w:rPr>
          <w:rFonts w:ascii="仿宋_GB2312" w:eastAsia="仿宋_GB2312" w:hint="eastAsia"/>
          <w:color w:val="000000"/>
          <w:sz w:val="28"/>
          <w:szCs w:val="28"/>
        </w:rPr>
        <w:t>)及</w:t>
      </w:r>
      <w:r>
        <w:rPr>
          <w:rFonts w:ascii="仿宋_GB2312" w:eastAsia="仿宋_GB2312" w:hAnsi="宋体" w:hint="eastAsia"/>
          <w:sz w:val="28"/>
          <w:szCs w:val="28"/>
        </w:rPr>
        <w:t>授权</w:t>
      </w:r>
      <w:r>
        <w:rPr>
          <w:rFonts w:ascii="仿宋_GB2312" w:eastAsia="仿宋_GB2312" w:hAnsi="宋体" w:hint="eastAsia"/>
          <w:color w:val="000000"/>
          <w:sz w:val="28"/>
          <w:szCs w:val="28"/>
        </w:rPr>
        <w:t>代理</w:t>
      </w:r>
      <w:r>
        <w:rPr>
          <w:rFonts w:ascii="仿宋_GB2312" w:eastAsia="仿宋_GB2312" w:hAnsi="宋体" w:hint="eastAsia"/>
          <w:sz w:val="28"/>
          <w:szCs w:val="28"/>
        </w:rPr>
        <w:t>人</w:t>
      </w:r>
      <w:r>
        <w:rPr>
          <w:rFonts w:ascii="仿宋_GB2312" w:eastAsia="仿宋_GB2312" w:hint="eastAsia"/>
          <w:color w:val="000000"/>
          <w:sz w:val="28"/>
          <w:szCs w:val="28"/>
        </w:rPr>
        <w:t>有效身份证明（复印件），</w:t>
      </w:r>
      <w:r>
        <w:rPr>
          <w:rFonts w:ascii="仿宋_GB2312" w:eastAsia="仿宋_GB2312" w:hint="eastAsia"/>
          <w:b/>
          <w:color w:val="000000"/>
          <w:sz w:val="28"/>
          <w:szCs w:val="28"/>
        </w:rPr>
        <w:t>（开标时，请另行准备一份法定代表人授权委托书原件及携带有效身份证明原件，由采购人核查）</w:t>
      </w:r>
      <w:r>
        <w:rPr>
          <w:rFonts w:ascii="仿宋_GB2312" w:eastAsia="仿宋_GB2312" w:hAnsi="仿宋" w:hint="eastAsia"/>
          <w:sz w:val="28"/>
          <w:szCs w:val="28"/>
        </w:rPr>
        <w:t>；</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11.1.4提供有效的《营业执照》复印件并加盖投标人公章；事业单位的，则提供有效的《事业单位法人证书》副本复印件并加盖投标人公章；</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11.1.5提供有效的依法缴纳税收证明（完税凭证或税务部门出具的证明）；</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11.1.6提供有效的依法缴纳社会保障资金证明（缴纳凭证或</w:t>
      </w:r>
      <w:proofErr w:type="gramStart"/>
      <w:r>
        <w:rPr>
          <w:rFonts w:ascii="仿宋_GB2312" w:eastAsia="仿宋_GB2312" w:hAnsi="仿宋" w:hint="eastAsia"/>
          <w:sz w:val="28"/>
          <w:szCs w:val="28"/>
        </w:rPr>
        <w:t>人社部门</w:t>
      </w:r>
      <w:proofErr w:type="gramEnd"/>
      <w:r>
        <w:rPr>
          <w:rFonts w:ascii="仿宋_GB2312" w:eastAsia="仿宋_GB2312" w:hAnsi="仿宋" w:hint="eastAsia"/>
          <w:sz w:val="28"/>
          <w:szCs w:val="28"/>
        </w:rPr>
        <w:t>出具的证明）；</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11.1.7投标保证金缴纳证明（</w:t>
      </w:r>
      <w:proofErr w:type="gramStart"/>
      <w:r>
        <w:rPr>
          <w:rFonts w:ascii="仿宋_GB2312" w:eastAsia="仿宋_GB2312" w:hAnsi="仿宋" w:hint="eastAsia"/>
          <w:sz w:val="28"/>
          <w:szCs w:val="28"/>
        </w:rPr>
        <w:t>网银电子</w:t>
      </w:r>
      <w:proofErr w:type="gramEnd"/>
      <w:r>
        <w:rPr>
          <w:rFonts w:ascii="仿宋_GB2312" w:eastAsia="仿宋_GB2312" w:hAnsi="仿宋" w:hint="eastAsia"/>
          <w:sz w:val="28"/>
          <w:szCs w:val="28"/>
        </w:rPr>
        <w:t>回单打印凭证、电汇底单复印件）；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int="eastAsia"/>
          <w:color w:val="000000"/>
          <w:sz w:val="28"/>
          <w:szCs w:val="28"/>
        </w:rPr>
        <w:lastRenderedPageBreak/>
        <w:t>11.1.8</w:t>
      </w:r>
      <w:r>
        <w:rPr>
          <w:rFonts w:ascii="仿宋_GB2312" w:eastAsia="仿宋_GB2312" w:hint="eastAsia"/>
          <w:bCs/>
          <w:sz w:val="28"/>
          <w:szCs w:val="28"/>
        </w:rPr>
        <w:t>有效的《</w:t>
      </w:r>
      <w:r>
        <w:rPr>
          <w:rFonts w:ascii="仿宋_GB2312" w:eastAsia="仿宋_GB2312" w:hint="eastAsia"/>
          <w:sz w:val="28"/>
          <w:szCs w:val="28"/>
        </w:rPr>
        <w:t>检察机关查询行贿犯罪档案结果告知函》（复印件无效）；</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11.1.9联合投标协议书、联合投标授权委托书（若需要）;</w:t>
      </w:r>
    </w:p>
    <w:p w:rsidR="00F31951" w:rsidRDefault="00A10A20" w:rsidP="00352E7F">
      <w:pPr>
        <w:snapToGrid w:val="0"/>
        <w:spacing w:line="460" w:lineRule="exact"/>
        <w:ind w:firstLineChars="196" w:firstLine="549"/>
        <w:jc w:val="left"/>
        <w:rPr>
          <w:rFonts w:ascii="仿宋_GB2312" w:eastAsia="仿宋_GB2312" w:hAnsi="仿宋"/>
          <w:sz w:val="28"/>
          <w:szCs w:val="28"/>
        </w:rPr>
      </w:pPr>
      <w:r>
        <w:rPr>
          <w:rFonts w:ascii="仿宋_GB2312" w:eastAsia="仿宋_GB2312" w:hAnsi="仿宋" w:hint="eastAsia"/>
          <w:sz w:val="28"/>
          <w:szCs w:val="28"/>
        </w:rPr>
        <w:t>11.1.10</w:t>
      </w:r>
      <w:r w:rsidR="000C3C78">
        <w:rPr>
          <w:rFonts w:ascii="仿宋" w:eastAsia="仿宋" w:hAnsi="仿宋" w:hint="eastAsia"/>
          <w:color w:val="000000"/>
          <w:sz w:val="28"/>
          <w:szCs w:val="28"/>
        </w:rPr>
        <w:t>在浙江省湖州市范围内具备通过光纤网络传输数据、图像及多媒体通信与信息服务的能力。无独立法人资格的分公司需出具总公司授权</w:t>
      </w:r>
      <w:r>
        <w:rPr>
          <w:rFonts w:ascii="仿宋_GB2312" w:eastAsia="仿宋_GB2312" w:hAnsi="仿宋" w:hint="eastAsia"/>
          <w:sz w:val="28"/>
          <w:szCs w:val="28"/>
        </w:rPr>
        <w:t>。</w:t>
      </w:r>
    </w:p>
    <w:p w:rsidR="00F31951" w:rsidRDefault="00A10A20" w:rsidP="00352E7F">
      <w:pPr>
        <w:snapToGrid w:val="0"/>
        <w:spacing w:line="460" w:lineRule="exact"/>
        <w:ind w:firstLineChars="196" w:firstLine="551"/>
        <w:jc w:val="left"/>
        <w:rPr>
          <w:rFonts w:ascii="仿宋_GB2312" w:eastAsia="仿宋_GB2312" w:hAnsi="仿宋"/>
          <w:b/>
          <w:sz w:val="28"/>
          <w:szCs w:val="28"/>
        </w:rPr>
      </w:pPr>
      <w:r>
        <w:rPr>
          <w:rFonts w:ascii="仿宋_GB2312" w:eastAsia="仿宋_GB2312" w:hAnsi="仿宋" w:hint="eastAsia"/>
          <w:b/>
          <w:sz w:val="28"/>
          <w:szCs w:val="28"/>
        </w:rPr>
        <w:t>11.2商务部分</w:t>
      </w:r>
      <w:r>
        <w:rPr>
          <w:rFonts w:ascii="仿宋_GB2312" w:eastAsia="仿宋_GB2312" w:hAnsi="仿宋" w:hint="eastAsia"/>
          <w:b/>
          <w:bCs/>
          <w:sz w:val="28"/>
          <w:szCs w:val="28"/>
        </w:rPr>
        <w:t>主要包括下列内容：</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11.2.1评分索引表（格式见附件4，主要用于评委对应评分内容，包括商务部分、技术部分）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11.2.2企业荣誉与业绩（见附件5、附件6）；</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11.2.3认证证书、检测报告（如有）；生产厂家授权、承诺、证明、背书材料（如有）；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11.2.4投标人履约能力（可包含且不限于技术力量情况、投标人各项能力证书）</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11.2.5供货期，列明</w:t>
      </w:r>
      <w:r>
        <w:rPr>
          <w:rFonts w:ascii="仿宋_GB2312" w:eastAsia="仿宋_GB2312" w:hAnsi="仿宋" w:hint="eastAsia"/>
          <w:b/>
          <w:sz w:val="28"/>
          <w:szCs w:val="28"/>
        </w:rPr>
        <w:t>施工进度计划表</w:t>
      </w:r>
      <w:r>
        <w:rPr>
          <w:rFonts w:ascii="仿宋_GB2312" w:eastAsia="仿宋_GB2312" w:hAnsi="仿宋" w:hint="eastAsia"/>
          <w:sz w:val="28"/>
          <w:szCs w:val="28"/>
        </w:rPr>
        <w:t>（格式见附件7）；</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11.2.6售后服务承诺（格式见附件9）；</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11.2.6.1质量保证期（格式见附件8）；</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11.2.6.2售后服务网点；</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11.2.6.3操作培训计划；</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11.2.6.4维修响应时间；</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11.2.6.5</w:t>
      </w:r>
      <w:r>
        <w:rPr>
          <w:rFonts w:ascii="仿宋_GB2312" w:eastAsia="仿宋_GB2312" w:hAnsi="仿宋" w:hint="eastAsia"/>
          <w:bCs/>
          <w:sz w:val="28"/>
          <w:szCs w:val="28"/>
        </w:rPr>
        <w:t>质保期后使用服务承诺；</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11.2.6.6质保期后服务维修承诺；</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11.2.6.7建设性承诺；</w:t>
      </w:r>
    </w:p>
    <w:p w:rsidR="00F31951" w:rsidRDefault="00A10A20">
      <w:pPr>
        <w:spacing w:line="440" w:lineRule="exact"/>
        <w:ind w:firstLine="600"/>
        <w:rPr>
          <w:rFonts w:ascii="仿宋_GB2312" w:eastAsia="仿宋_GB2312" w:hAnsi="仿宋"/>
          <w:color w:val="000000"/>
          <w:sz w:val="28"/>
          <w:szCs w:val="28"/>
        </w:rPr>
      </w:pPr>
      <w:r>
        <w:rPr>
          <w:rFonts w:ascii="仿宋_GB2312" w:eastAsia="仿宋_GB2312" w:hAnsi="仿宋" w:hint="eastAsia"/>
          <w:color w:val="000000"/>
          <w:sz w:val="28"/>
          <w:szCs w:val="28"/>
        </w:rPr>
        <w:t>11.2.7商务条款偏离表</w:t>
      </w:r>
      <w:r>
        <w:rPr>
          <w:rFonts w:ascii="仿宋_GB2312" w:eastAsia="仿宋_GB2312" w:hAnsi="仿宋" w:hint="eastAsia"/>
          <w:sz w:val="28"/>
          <w:szCs w:val="28"/>
        </w:rPr>
        <w:t>（格式见附件10</w:t>
      </w:r>
      <w:r>
        <w:rPr>
          <w:rFonts w:ascii="仿宋_GB2312" w:eastAsia="仿宋_GB2312" w:hAnsi="仿宋" w:hint="eastAsia"/>
          <w:color w:val="000000"/>
          <w:sz w:val="28"/>
          <w:szCs w:val="28"/>
        </w:rPr>
        <w:t>）；</w:t>
      </w:r>
    </w:p>
    <w:p w:rsidR="00F31951" w:rsidRDefault="00A10A20">
      <w:pPr>
        <w:spacing w:line="440" w:lineRule="exact"/>
        <w:ind w:firstLine="600"/>
        <w:rPr>
          <w:rFonts w:ascii="仿宋_GB2312" w:eastAsia="仿宋_GB2312" w:hAnsi="仿宋"/>
          <w:bCs/>
          <w:color w:val="000000"/>
          <w:sz w:val="28"/>
          <w:szCs w:val="28"/>
        </w:rPr>
      </w:pPr>
      <w:r>
        <w:rPr>
          <w:rFonts w:ascii="仿宋_GB2312" w:eastAsia="仿宋_GB2312" w:hAnsi="仿宋" w:hint="eastAsia"/>
          <w:bCs/>
          <w:color w:val="000000"/>
          <w:sz w:val="28"/>
          <w:szCs w:val="28"/>
        </w:rPr>
        <w:t>11.2.8企业信誉</w:t>
      </w:r>
    </w:p>
    <w:p w:rsidR="00F31951" w:rsidRDefault="00A10A20">
      <w:pPr>
        <w:spacing w:line="440" w:lineRule="exact"/>
        <w:ind w:firstLine="600"/>
        <w:rPr>
          <w:rFonts w:ascii="仿宋_GB2312" w:eastAsia="仿宋_GB2312" w:hAnsi="仿宋"/>
          <w:bCs/>
          <w:color w:val="000000"/>
          <w:sz w:val="28"/>
          <w:szCs w:val="28"/>
        </w:rPr>
      </w:pPr>
      <w:r>
        <w:rPr>
          <w:rFonts w:ascii="仿宋_GB2312" w:eastAsia="仿宋_GB2312" w:hAnsi="仿宋" w:hint="eastAsia"/>
          <w:bCs/>
          <w:color w:val="000000"/>
          <w:sz w:val="28"/>
          <w:szCs w:val="28"/>
        </w:rPr>
        <w:t>11.2.8.1企业信用等级证书（如有）</w:t>
      </w:r>
    </w:p>
    <w:p w:rsidR="00F31951" w:rsidRDefault="00A10A20">
      <w:pPr>
        <w:spacing w:line="440" w:lineRule="exact"/>
        <w:ind w:firstLine="600"/>
        <w:rPr>
          <w:rFonts w:ascii="仿宋_GB2312" w:eastAsia="仿宋_GB2312" w:hAnsi="仿宋"/>
          <w:bCs/>
          <w:color w:val="000000"/>
          <w:sz w:val="28"/>
          <w:szCs w:val="28"/>
        </w:rPr>
      </w:pPr>
      <w:r>
        <w:rPr>
          <w:rFonts w:ascii="仿宋_GB2312" w:eastAsia="仿宋_GB2312" w:hAnsi="仿宋" w:hint="eastAsia"/>
          <w:bCs/>
          <w:color w:val="000000"/>
          <w:sz w:val="28"/>
          <w:szCs w:val="28"/>
        </w:rPr>
        <w:t>11.2.8.2企业市场行为信誉（供应商市场行为信誉情况承诺书原件，</w:t>
      </w:r>
      <w:r>
        <w:rPr>
          <w:rFonts w:ascii="仿宋_GB2312" w:eastAsia="仿宋_GB2312" w:hAnsi="仿宋" w:hint="eastAsia"/>
          <w:sz w:val="28"/>
          <w:szCs w:val="28"/>
        </w:rPr>
        <w:t>格式见附件11</w:t>
      </w:r>
      <w:r>
        <w:rPr>
          <w:rFonts w:ascii="仿宋_GB2312" w:eastAsia="仿宋_GB2312" w:hAnsi="仿宋" w:hint="eastAsia"/>
          <w:bCs/>
          <w:color w:val="000000"/>
          <w:sz w:val="28"/>
          <w:szCs w:val="28"/>
        </w:rPr>
        <w:t>）；</w:t>
      </w:r>
    </w:p>
    <w:p w:rsidR="00F31951" w:rsidRDefault="00A10A20">
      <w:pPr>
        <w:spacing w:line="440" w:lineRule="exact"/>
        <w:ind w:firstLine="600"/>
        <w:rPr>
          <w:rFonts w:ascii="仿宋_GB2312" w:eastAsia="仿宋_GB2312" w:hAnsi="仿宋"/>
          <w:bCs/>
          <w:sz w:val="28"/>
          <w:szCs w:val="28"/>
        </w:rPr>
      </w:pPr>
      <w:r>
        <w:rPr>
          <w:rFonts w:ascii="仿宋_GB2312" w:eastAsia="仿宋_GB2312" w:hAnsi="仿宋" w:hint="eastAsia"/>
          <w:bCs/>
          <w:sz w:val="28"/>
          <w:szCs w:val="28"/>
        </w:rPr>
        <w:t>11.2.9政策</w:t>
      </w:r>
      <w:proofErr w:type="gramStart"/>
      <w:r>
        <w:rPr>
          <w:rFonts w:ascii="仿宋_GB2312" w:eastAsia="仿宋_GB2312" w:hAnsi="仿宋" w:hint="eastAsia"/>
          <w:bCs/>
          <w:sz w:val="28"/>
          <w:szCs w:val="28"/>
        </w:rPr>
        <w:t>分相关</w:t>
      </w:r>
      <w:proofErr w:type="gramEnd"/>
      <w:r>
        <w:rPr>
          <w:rFonts w:ascii="仿宋_GB2312" w:eastAsia="仿宋_GB2312" w:hAnsi="仿宋" w:hint="eastAsia"/>
          <w:bCs/>
          <w:sz w:val="28"/>
          <w:szCs w:val="28"/>
        </w:rPr>
        <w:t>证明资料：</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11.2.9.1中小企业声明函（若有，格式见附件24）；</w:t>
      </w:r>
    </w:p>
    <w:p w:rsidR="00F31951" w:rsidRDefault="00A10A20">
      <w:pPr>
        <w:spacing w:line="440" w:lineRule="exact"/>
        <w:ind w:firstLine="600"/>
        <w:rPr>
          <w:rFonts w:ascii="仿宋_GB2312" w:eastAsia="仿宋_GB2312" w:hAnsi="仿宋"/>
          <w:bCs/>
          <w:sz w:val="28"/>
          <w:szCs w:val="28"/>
        </w:rPr>
      </w:pPr>
      <w:r>
        <w:rPr>
          <w:rFonts w:ascii="仿宋_GB2312" w:eastAsia="仿宋_GB2312" w:hAnsi="仿宋" w:hint="eastAsia"/>
          <w:bCs/>
          <w:sz w:val="28"/>
          <w:szCs w:val="28"/>
        </w:rPr>
        <w:t>11.2.9.2残疾人福利企业声明函（若有，格式见附件25）；</w:t>
      </w:r>
    </w:p>
    <w:p w:rsidR="00F31951" w:rsidRDefault="00A10A20">
      <w:pPr>
        <w:spacing w:line="440" w:lineRule="exact"/>
        <w:ind w:firstLine="600"/>
        <w:rPr>
          <w:rFonts w:ascii="仿宋_GB2312" w:eastAsia="仿宋_GB2312" w:hAnsi="仿宋"/>
          <w:b/>
          <w:bCs/>
          <w:color w:val="000000"/>
          <w:sz w:val="28"/>
          <w:szCs w:val="28"/>
        </w:rPr>
      </w:pPr>
      <w:r>
        <w:rPr>
          <w:rFonts w:ascii="仿宋_GB2312" w:eastAsia="仿宋_GB2312" w:hAnsi="仿宋" w:hint="eastAsia"/>
          <w:bCs/>
          <w:sz w:val="28"/>
          <w:szCs w:val="28"/>
        </w:rPr>
        <w:lastRenderedPageBreak/>
        <w:t>11.2.9.3其他政策</w:t>
      </w:r>
      <w:proofErr w:type="gramStart"/>
      <w:r>
        <w:rPr>
          <w:rFonts w:ascii="仿宋_GB2312" w:eastAsia="仿宋_GB2312" w:hAnsi="仿宋" w:hint="eastAsia"/>
          <w:bCs/>
          <w:sz w:val="28"/>
          <w:szCs w:val="28"/>
        </w:rPr>
        <w:t>分相关</w:t>
      </w:r>
      <w:proofErr w:type="gramEnd"/>
      <w:r>
        <w:rPr>
          <w:rFonts w:ascii="仿宋_GB2312" w:eastAsia="仿宋_GB2312" w:hAnsi="仿宋" w:hint="eastAsia"/>
          <w:bCs/>
          <w:sz w:val="28"/>
          <w:szCs w:val="28"/>
        </w:rPr>
        <w:t>证明资料；</w:t>
      </w:r>
    </w:p>
    <w:p w:rsidR="00F31951" w:rsidRDefault="00A10A20">
      <w:pPr>
        <w:snapToGrid w:val="0"/>
        <w:spacing w:line="460" w:lineRule="exact"/>
        <w:ind w:firstLineChars="200" w:firstLine="560"/>
        <w:jc w:val="left"/>
        <w:rPr>
          <w:rFonts w:ascii="仿宋_GB2312" w:eastAsia="仿宋_GB2312" w:hAnsi="仿宋"/>
          <w:color w:val="000000"/>
          <w:sz w:val="28"/>
          <w:szCs w:val="28"/>
        </w:rPr>
      </w:pPr>
      <w:r>
        <w:rPr>
          <w:rFonts w:ascii="仿宋_GB2312" w:eastAsia="仿宋_GB2312" w:hAnsi="仿宋" w:hint="eastAsia"/>
          <w:color w:val="000000"/>
          <w:sz w:val="28"/>
          <w:szCs w:val="28"/>
        </w:rPr>
        <w:t>11.2.10投标人认为要说明的其他内容；</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11.3技术部分主要包括下列内容：</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11.3.1项目总体解决方案（包含且不限于对项目总体要求的理解、项目总体架构及技术解决方案等，格式见附件12）；</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11.3.2项目实施方案（包含且不限于保证工期的施工组织方案及人力资源安排等，格式见附件13）；</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11.3.4投标货物(设备)中部件整体性能偏离表（格式见附件14）；</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11.3.4投标货物(设备)技术指标参数偏离表（格式见附件15）；</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11.3.5投标货物技术规范和技术要求响应情况（格式见附件16）；</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11.3.6投标项目实施人员一览表（格式见附件17）；</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11.3.7供采购人选购的货物备品备件一览表（格式见附件18）；</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11.3.8投标货物（设备）组成清单（格式见附件19）；</w:t>
      </w:r>
    </w:p>
    <w:p w:rsidR="00F31951" w:rsidRDefault="00A10A20">
      <w:pPr>
        <w:snapToGrid w:val="0"/>
        <w:spacing w:line="460" w:lineRule="exact"/>
        <w:ind w:firstLineChars="200" w:firstLine="560"/>
        <w:jc w:val="left"/>
        <w:rPr>
          <w:rFonts w:ascii="仿宋_GB2312" w:eastAsia="仿宋_GB2312"/>
          <w:color w:val="000000"/>
          <w:sz w:val="28"/>
          <w:szCs w:val="28"/>
        </w:rPr>
      </w:pPr>
      <w:r>
        <w:rPr>
          <w:rFonts w:ascii="仿宋_GB2312" w:eastAsia="仿宋_GB2312" w:hAnsi="仿宋" w:hint="eastAsia"/>
          <w:sz w:val="28"/>
          <w:szCs w:val="28"/>
        </w:rPr>
        <w:t>11.3.9技术资料、彩本（页）等（如有，格式见附件20）</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11.3.10列入政府采购节能环保清单的证明资料（若有）；</w:t>
      </w:r>
    </w:p>
    <w:p w:rsidR="00F31951" w:rsidRDefault="00A10A20">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11.3.11投标方认为需要的其他文件资料。</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11.4价格部分主要包括下列内容：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11.4.1开标一览表（报价表）（格式见附件21）;</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11.4.2投标项目报价明细表（格式见附件22）;</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11.4.3随机备品备件一览表（格式见附件23）;</w:t>
      </w:r>
    </w:p>
    <w:p w:rsidR="00FC478D" w:rsidRDefault="00A10A20" w:rsidP="00FC478D">
      <w:pPr>
        <w:pStyle w:val="22"/>
        <w:spacing w:line="460" w:lineRule="exact"/>
        <w:ind w:firstLineChars="196" w:firstLine="551"/>
        <w:rPr>
          <w:rFonts w:ascii="仿宋_GB2312" w:eastAsia="仿宋_GB2312" w:hAnsi="仿宋"/>
          <w:b/>
          <w:bCs/>
          <w:sz w:val="28"/>
          <w:szCs w:val="28"/>
        </w:rPr>
      </w:pPr>
      <w:r>
        <w:rPr>
          <w:rFonts w:ascii="仿宋_GB2312" w:eastAsia="仿宋_GB2312" w:hAnsi="仿宋" w:hint="eastAsia"/>
          <w:b/>
          <w:bCs/>
          <w:sz w:val="28"/>
          <w:szCs w:val="28"/>
        </w:rPr>
        <w:t>注：法定代表人授权委托书、投标声明书、投标项目报价明细表必须按招标文件格式要求正确签署并加盖投标人公章。资质部分、商务部分及技术部分中不得出现项目价格部分内容，否则将作无效标处理。</w:t>
      </w:r>
    </w:p>
    <w:p w:rsidR="00F31951" w:rsidRDefault="00A10A20" w:rsidP="00FC478D">
      <w:pPr>
        <w:pStyle w:val="22"/>
        <w:spacing w:line="460" w:lineRule="exact"/>
        <w:rPr>
          <w:rFonts w:ascii="仿宋_GB2312" w:eastAsia="仿宋_GB2312" w:hAnsi="仿宋"/>
          <w:b/>
          <w:bCs/>
          <w:sz w:val="28"/>
          <w:szCs w:val="28"/>
        </w:rPr>
      </w:pPr>
      <w:r>
        <w:rPr>
          <w:rFonts w:ascii="仿宋_GB2312" w:eastAsia="仿宋_GB2312" w:hAnsi="仿宋" w:hint="eastAsia"/>
          <w:b/>
          <w:bCs/>
          <w:sz w:val="28"/>
          <w:szCs w:val="28"/>
        </w:rPr>
        <w:t>12.投标报价</w:t>
      </w:r>
    </w:p>
    <w:p w:rsidR="00F31951" w:rsidRDefault="00A10A20">
      <w:pPr>
        <w:spacing w:line="440" w:lineRule="exact"/>
        <w:ind w:firstLineChars="200" w:firstLine="560"/>
        <w:rPr>
          <w:rFonts w:ascii="仿宋_GB2312" w:eastAsia="仿宋_GB2312" w:hAnsi="仿宋"/>
          <w:sz w:val="28"/>
          <w:szCs w:val="28"/>
          <w:u w:val="single"/>
        </w:rPr>
      </w:pPr>
      <w:r>
        <w:rPr>
          <w:rFonts w:ascii="仿宋_GB2312" w:eastAsia="仿宋_GB2312" w:hAnsi="仿宋" w:hint="eastAsia"/>
          <w:sz w:val="28"/>
          <w:szCs w:val="28"/>
          <w:u w:val="single"/>
        </w:rPr>
        <w:t>12.1投标人对同一投标货物不得同时出现可选择性品牌和一个品牌中的可选择性型号，</w:t>
      </w:r>
      <w:r>
        <w:rPr>
          <w:rFonts w:ascii="仿宋_GB2312" w:eastAsia="仿宋_GB2312" w:hAnsi="仿宋" w:hint="eastAsia"/>
          <w:sz w:val="28"/>
          <w:szCs w:val="28"/>
        </w:rPr>
        <w:t>采购人和集中采购机构不接受备选方案。</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12.2投标人应按招标文件规定的报价格式进行投标报价。投标文件只允许有一个报价，任何有选择性的报价将不予接受。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12.3开标一览表（报价表）上的价格应包括货物价格、标准附件、</w:t>
      </w:r>
      <w:r>
        <w:rPr>
          <w:rFonts w:ascii="仿宋_GB2312" w:eastAsia="仿宋_GB2312" w:hAnsi="仿宋" w:hint="eastAsia"/>
          <w:sz w:val="28"/>
          <w:szCs w:val="28"/>
        </w:rPr>
        <w:lastRenderedPageBreak/>
        <w:t>备品备件、专用工具、运输、装卸、安装调试、验收合格所需的各种费用及必要的保险费用和各项税金等完成采购项目所需的所有费用的总和，应为履行合同的最终价格，其市场风险由投标人承担。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12.4投标人在填报</w:t>
      </w:r>
      <w:r>
        <w:rPr>
          <w:rFonts w:ascii="仿宋_GB2312" w:eastAsia="仿宋_GB2312" w:hAnsi="仿宋" w:hint="eastAsia"/>
          <w:bCs/>
          <w:sz w:val="28"/>
          <w:szCs w:val="28"/>
        </w:rPr>
        <w:t>投标项目报价明细表</w:t>
      </w:r>
      <w:r>
        <w:rPr>
          <w:rFonts w:ascii="仿宋_GB2312" w:eastAsia="仿宋_GB2312" w:hAnsi="仿宋" w:hint="eastAsia"/>
          <w:sz w:val="28"/>
          <w:szCs w:val="28"/>
        </w:rPr>
        <w:t>时必须按照采购需求货物清单内容逐项报价，不得随意更改序号、货物名称、单位、数量，</w:t>
      </w:r>
      <w:r>
        <w:rPr>
          <w:rFonts w:ascii="仿宋_GB2312" w:eastAsia="仿宋_GB2312" w:hAnsi="仿宋" w:hint="eastAsia"/>
          <w:b/>
          <w:sz w:val="28"/>
          <w:szCs w:val="28"/>
        </w:rPr>
        <w:t>否则有可能被视为无效投标</w:t>
      </w:r>
      <w:r>
        <w:rPr>
          <w:rFonts w:ascii="仿宋_GB2312" w:eastAsia="仿宋_GB2312" w:hAnsi="仿宋" w:hint="eastAsia"/>
          <w:sz w:val="28"/>
          <w:szCs w:val="28"/>
        </w:rPr>
        <w:t>。</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12.5投标文件中的单价、合价、总价全部采用人民币表示。</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13.投标有效期</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13.1投标有效期见本须知前附表第1</w:t>
      </w:r>
      <w:r w:rsidR="000A3FF1">
        <w:rPr>
          <w:rFonts w:ascii="仿宋_GB2312" w:eastAsia="仿宋_GB2312" w:hAnsi="仿宋" w:hint="eastAsia"/>
          <w:sz w:val="28"/>
          <w:szCs w:val="28"/>
        </w:rPr>
        <w:t>7</w:t>
      </w:r>
      <w:r>
        <w:rPr>
          <w:rFonts w:ascii="仿宋_GB2312" w:eastAsia="仿宋_GB2312" w:hAnsi="仿宋" w:hint="eastAsia"/>
          <w:sz w:val="28"/>
          <w:szCs w:val="28"/>
        </w:rPr>
        <w:t>项（120日历天）所规定的期限，在此期限内，凡符合本招标文件要求的投标文件均保持有效。</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13.2在特殊情况下，招标采购单位在原定投标有效期内，可以根据需要以书面形式向投标人提出延长投标有效期的要求，对此要求投标人须以书面形式予以答复。投标人可以拒绝招标采购单位这种要求，而不被没收投标保证金。同意延长投标有效期的投标人既不能要求也不允许修改其投标文件，但需要相应的延长投标保证金的有效期，在延长的投标有效期</w:t>
      </w:r>
      <w:proofErr w:type="gramStart"/>
      <w:r>
        <w:rPr>
          <w:rFonts w:ascii="仿宋_GB2312" w:eastAsia="仿宋_GB2312" w:hAnsi="仿宋" w:hint="eastAsia"/>
          <w:sz w:val="28"/>
          <w:szCs w:val="28"/>
        </w:rPr>
        <w:t>内本须知</w:t>
      </w:r>
      <w:proofErr w:type="gramEnd"/>
      <w:r>
        <w:rPr>
          <w:rFonts w:ascii="仿宋_GB2312" w:eastAsia="仿宋_GB2312" w:hAnsi="仿宋" w:hint="eastAsia"/>
          <w:sz w:val="28"/>
          <w:szCs w:val="28"/>
        </w:rPr>
        <w:t>第14条关于投标保证金的退还与没收的规定仍然适用。</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14. 投标保证金</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14.1投标人的投标保证金，以网上银行、电汇形式交纳，投标保证金是投标文件的组成部分，对于</w:t>
      </w:r>
      <w:r>
        <w:rPr>
          <w:rFonts w:ascii="仿宋_GB2312" w:eastAsia="仿宋_GB2312" w:hAnsi="仿宋" w:hint="eastAsia"/>
          <w:b/>
          <w:sz w:val="28"/>
          <w:szCs w:val="28"/>
        </w:rPr>
        <w:t>未按要求提交的视为不响应招标予以拒绝</w:t>
      </w:r>
      <w:r>
        <w:rPr>
          <w:rFonts w:ascii="仿宋_GB2312" w:eastAsia="仿宋_GB2312" w:hAnsi="仿宋" w:hint="eastAsia"/>
          <w:sz w:val="28"/>
          <w:szCs w:val="28"/>
        </w:rPr>
        <w:t>；</w:t>
      </w:r>
    </w:p>
    <w:p w:rsidR="00F31951" w:rsidRPr="00EC6091" w:rsidRDefault="00A10A20">
      <w:pPr>
        <w:spacing w:line="440" w:lineRule="exact"/>
        <w:ind w:firstLineChars="200" w:firstLine="560"/>
        <w:rPr>
          <w:rFonts w:ascii="仿宋_GB2312" w:eastAsia="仿宋_GB2312" w:hAnsi="仿宋"/>
          <w:sz w:val="28"/>
          <w:szCs w:val="28"/>
        </w:rPr>
      </w:pPr>
      <w:r w:rsidRPr="00EC6091">
        <w:rPr>
          <w:rFonts w:ascii="仿宋_GB2312" w:eastAsia="仿宋_GB2312" w:hAnsi="仿宋" w:hint="eastAsia"/>
          <w:sz w:val="28"/>
          <w:szCs w:val="28"/>
        </w:rPr>
        <w:t>14.2</w:t>
      </w:r>
      <w:r w:rsidR="00EC6091" w:rsidRPr="00EC6091">
        <w:rPr>
          <w:rFonts w:ascii="仿宋_GB2312" w:eastAsia="仿宋_GB2312" w:hAnsi="仿宋" w:hint="eastAsia"/>
          <w:spacing w:val="-6"/>
          <w:sz w:val="28"/>
          <w:szCs w:val="28"/>
        </w:rPr>
        <w:t>集中采购机构在发出中标通知书后五个工作日内退还投标保证金</w:t>
      </w:r>
      <w:r w:rsidR="00EC6091" w:rsidRPr="00EC6091">
        <w:rPr>
          <w:rFonts w:ascii="仿宋_GB2312" w:eastAsia="仿宋_GB2312" w:hAnsi="仿宋" w:hint="eastAsia"/>
          <w:sz w:val="28"/>
          <w:szCs w:val="28"/>
        </w:rPr>
        <w:t>（不计利息）</w:t>
      </w:r>
      <w:r w:rsidRPr="00EC6091">
        <w:rPr>
          <w:rFonts w:ascii="仿宋_GB2312" w:eastAsia="仿宋_GB2312" w:hAnsi="仿宋" w:hint="eastAsia"/>
          <w:sz w:val="28"/>
          <w:szCs w:val="28"/>
        </w:rPr>
        <w:t>；</w:t>
      </w:r>
    </w:p>
    <w:p w:rsidR="00F31951" w:rsidRDefault="00A10A20">
      <w:pPr>
        <w:spacing w:line="440" w:lineRule="exact"/>
        <w:ind w:firstLineChars="200" w:firstLine="536"/>
        <w:rPr>
          <w:rFonts w:ascii="仿宋_GB2312" w:eastAsia="仿宋_GB2312" w:hAnsi="仿宋"/>
          <w:spacing w:val="-6"/>
          <w:sz w:val="28"/>
          <w:szCs w:val="28"/>
        </w:rPr>
      </w:pPr>
      <w:r>
        <w:rPr>
          <w:rFonts w:ascii="仿宋_GB2312" w:eastAsia="仿宋_GB2312" w:hAnsi="仿宋" w:hint="eastAsia"/>
          <w:spacing w:val="-6"/>
          <w:sz w:val="28"/>
          <w:szCs w:val="28"/>
        </w:rPr>
        <w:t>14.3</w:t>
      </w:r>
      <w:r w:rsidR="00EC6091" w:rsidRPr="004C4C6D">
        <w:rPr>
          <w:rFonts w:ascii="仿宋_GB2312" w:eastAsia="仿宋_GB2312" w:hAnsi="仿宋" w:hint="eastAsia"/>
          <w:sz w:val="28"/>
          <w:szCs w:val="28"/>
        </w:rPr>
        <w:t>投标保证金退还方式：</w:t>
      </w:r>
      <w:r w:rsidR="00EC6091">
        <w:rPr>
          <w:rFonts w:ascii="仿宋_GB2312" w:eastAsia="仿宋_GB2312" w:hAnsi="仿宋" w:hint="eastAsia"/>
          <w:spacing w:val="-6"/>
          <w:sz w:val="28"/>
          <w:szCs w:val="28"/>
        </w:rPr>
        <w:t>供应商应在递交投标文件的同时另行递交加盖投标人印章的银行账户资料，</w:t>
      </w:r>
      <w:r w:rsidR="00EC6091" w:rsidRPr="004C4C6D">
        <w:rPr>
          <w:rFonts w:ascii="仿宋_GB2312" w:eastAsia="仿宋_GB2312" w:hAnsi="仿宋" w:hint="eastAsia"/>
          <w:sz w:val="28"/>
          <w:szCs w:val="28"/>
        </w:rPr>
        <w:t>在投标人符合保证金退还条件后，集中采购机构将</w:t>
      </w:r>
      <w:r w:rsidR="00EC6091">
        <w:rPr>
          <w:rFonts w:ascii="仿宋_GB2312" w:eastAsia="仿宋_GB2312" w:hAnsi="仿宋" w:hint="eastAsia"/>
          <w:sz w:val="28"/>
          <w:szCs w:val="28"/>
        </w:rPr>
        <w:t>据此银行账户资料</w:t>
      </w:r>
      <w:r w:rsidR="00EC6091" w:rsidRPr="004C4C6D">
        <w:rPr>
          <w:rFonts w:ascii="仿宋_GB2312" w:eastAsia="仿宋_GB2312" w:hAnsi="仿宋" w:hint="eastAsia"/>
          <w:sz w:val="28"/>
          <w:szCs w:val="28"/>
        </w:rPr>
        <w:t>通过网上银行退还至投标人</w:t>
      </w:r>
      <w:proofErr w:type="gramStart"/>
      <w:r w:rsidR="00EC6091" w:rsidRPr="004C4C6D">
        <w:rPr>
          <w:rFonts w:ascii="仿宋_GB2312" w:eastAsia="仿宋_GB2312" w:hAnsi="仿宋" w:hint="eastAsia"/>
          <w:sz w:val="28"/>
          <w:szCs w:val="28"/>
        </w:rPr>
        <w:t>帐户</w:t>
      </w:r>
      <w:proofErr w:type="gramEnd"/>
      <w:r w:rsidR="00EC6091" w:rsidRPr="004C4C6D">
        <w:rPr>
          <w:rFonts w:ascii="仿宋_GB2312" w:eastAsia="仿宋_GB2312" w:hAnsi="仿宋" w:hint="eastAsia"/>
          <w:sz w:val="28"/>
          <w:szCs w:val="28"/>
        </w:rPr>
        <w:t>。</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14.4投标人发生下列情况之一时，投标保证金将不予退还：</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14.4.1投标人在投标有效期内无故撤回其投标的；</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14.4.2投标人无故未参加开标会议的；</w:t>
      </w:r>
    </w:p>
    <w:p w:rsidR="00F31951" w:rsidRDefault="00A10A20" w:rsidP="00352E7F">
      <w:pPr>
        <w:spacing w:line="440" w:lineRule="exact"/>
        <w:ind w:firstLineChars="200" w:firstLine="546"/>
        <w:rPr>
          <w:rFonts w:ascii="仿宋_GB2312" w:eastAsia="仿宋_GB2312" w:hAnsi="仿宋"/>
          <w:b/>
          <w:bCs/>
          <w:spacing w:val="-4"/>
          <w:sz w:val="28"/>
          <w:szCs w:val="28"/>
        </w:rPr>
      </w:pPr>
      <w:r>
        <w:rPr>
          <w:rFonts w:ascii="仿宋_GB2312" w:eastAsia="仿宋_GB2312" w:hAnsi="仿宋" w:hint="eastAsia"/>
          <w:b/>
          <w:bCs/>
          <w:spacing w:val="-4"/>
          <w:sz w:val="28"/>
          <w:szCs w:val="28"/>
        </w:rPr>
        <w:t>14.4.3中标供应</w:t>
      </w:r>
      <w:proofErr w:type="gramStart"/>
      <w:r>
        <w:rPr>
          <w:rFonts w:ascii="仿宋_GB2312" w:eastAsia="仿宋_GB2312" w:hAnsi="仿宋" w:hint="eastAsia"/>
          <w:b/>
          <w:bCs/>
          <w:spacing w:val="-4"/>
          <w:sz w:val="28"/>
          <w:szCs w:val="28"/>
        </w:rPr>
        <w:t>商未能</w:t>
      </w:r>
      <w:proofErr w:type="gramEnd"/>
      <w:r>
        <w:rPr>
          <w:rFonts w:ascii="仿宋_GB2312" w:eastAsia="仿宋_GB2312" w:hAnsi="仿宋" w:hint="eastAsia"/>
          <w:b/>
          <w:bCs/>
          <w:spacing w:val="-4"/>
          <w:sz w:val="28"/>
          <w:szCs w:val="28"/>
        </w:rPr>
        <w:t>在规定期限内提交履约保证金或签订合同的；</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lastRenderedPageBreak/>
        <w:t>14.4.4将中标项目非法转包违法分包给他人，或未经采购人同意，将中标项目部分转让给他人的；</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14.4.5拒绝依法履行合同义务的；</w:t>
      </w:r>
    </w:p>
    <w:p w:rsidR="00F31951" w:rsidRDefault="00A10A20" w:rsidP="00352E7F">
      <w:pPr>
        <w:spacing w:line="440" w:lineRule="exact"/>
        <w:ind w:firstLineChars="200" w:firstLine="562"/>
        <w:rPr>
          <w:rFonts w:ascii="仿宋_GB2312" w:eastAsia="仿宋_GB2312" w:hAnsi="仿宋"/>
          <w:sz w:val="28"/>
          <w:szCs w:val="28"/>
        </w:rPr>
      </w:pPr>
      <w:r>
        <w:rPr>
          <w:rFonts w:ascii="仿宋_GB2312" w:eastAsia="仿宋_GB2312" w:hAnsi="仿宋" w:hint="eastAsia"/>
          <w:b/>
          <w:bCs/>
          <w:sz w:val="28"/>
          <w:szCs w:val="28"/>
        </w:rPr>
        <w:t>14.4.6法律法规规定的其他情形。</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15.投标文件的形式和签署</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15.1投标人须按资质部分、商务部分、技术部分和价格部分编制投标文件，正副本数量见前附表。其中价格部分的投标文件必须装订成册，单独密封包装。资质部分、商务部分和技术部分的投标文件（不得体现价格内容），须另行装订成册，密封包装。每份投标文件均须清楚地标明“正本”或“副本”，一旦正本与副本不符，以正本为准。</w:t>
      </w:r>
    </w:p>
    <w:p w:rsidR="00F31951" w:rsidRDefault="00A10A20">
      <w:pPr>
        <w:autoSpaceDE w:val="0"/>
        <w:autoSpaceDN w:val="0"/>
        <w:adjustRightInd w:val="0"/>
        <w:spacing w:line="440" w:lineRule="exact"/>
        <w:ind w:firstLineChars="200" w:firstLine="560"/>
        <w:jc w:val="left"/>
        <w:rPr>
          <w:rFonts w:ascii="仿宋_GB2312" w:eastAsia="仿宋_GB2312" w:hAnsi="仿宋"/>
          <w:kern w:val="0"/>
          <w:sz w:val="28"/>
          <w:szCs w:val="28"/>
        </w:rPr>
      </w:pPr>
      <w:r>
        <w:rPr>
          <w:rFonts w:ascii="仿宋_GB2312" w:eastAsia="仿宋_GB2312" w:hAnsi="仿宋" w:hint="eastAsia"/>
          <w:kern w:val="0"/>
          <w:sz w:val="28"/>
          <w:szCs w:val="28"/>
        </w:rPr>
        <w:t>15.2、投标文件的正本和副本均应采用A4纸打印或铅字印刷或用不褪色的墨水填写、字迹应清晰、易于辨认并按顺序编号（页码）纵向装订成册，伴有目录及封面。</w:t>
      </w:r>
      <w:r>
        <w:rPr>
          <w:rFonts w:ascii="仿宋_GB2312" w:eastAsia="仿宋_GB2312" w:hAnsi="仿宋" w:hint="eastAsia"/>
          <w:b/>
          <w:sz w:val="28"/>
          <w:szCs w:val="28"/>
        </w:rPr>
        <w:t>活页装订（是指用卡条、</w:t>
      </w:r>
      <w:proofErr w:type="gramStart"/>
      <w:r>
        <w:rPr>
          <w:rFonts w:ascii="仿宋_GB2312" w:eastAsia="仿宋_GB2312" w:hAnsi="仿宋" w:hint="eastAsia"/>
          <w:b/>
          <w:sz w:val="28"/>
          <w:szCs w:val="28"/>
        </w:rPr>
        <w:t>抽杆夹</w:t>
      </w:r>
      <w:proofErr w:type="gramEnd"/>
      <w:r>
        <w:rPr>
          <w:rFonts w:ascii="仿宋_GB2312" w:eastAsia="仿宋_GB2312" w:hAnsi="仿宋" w:hint="eastAsia"/>
          <w:b/>
          <w:sz w:val="28"/>
          <w:szCs w:val="28"/>
        </w:rPr>
        <w:t>、订书机等形式装订，使标书可以拆卸或者在翻动过程中易脱落的一种装订方式）的投标文件</w:t>
      </w:r>
      <w:r>
        <w:rPr>
          <w:rFonts w:ascii="仿宋_GB2312" w:eastAsia="仿宋_GB2312" w:hAnsi="仿宋" w:hint="eastAsia"/>
          <w:b/>
          <w:bCs/>
          <w:sz w:val="28"/>
          <w:szCs w:val="28"/>
        </w:rPr>
        <w:t>将作无效标处理</w:t>
      </w:r>
      <w:r>
        <w:rPr>
          <w:rFonts w:ascii="仿宋_GB2312" w:eastAsia="仿宋_GB2312" w:hAnsi="仿宋" w:hint="eastAsia"/>
          <w:b/>
          <w:sz w:val="28"/>
          <w:szCs w:val="28"/>
        </w:rPr>
        <w:t>。</w:t>
      </w:r>
    </w:p>
    <w:p w:rsidR="00F31951" w:rsidRDefault="00A10A20" w:rsidP="00352E7F">
      <w:pPr>
        <w:autoSpaceDE w:val="0"/>
        <w:autoSpaceDN w:val="0"/>
        <w:adjustRightInd w:val="0"/>
        <w:spacing w:line="440" w:lineRule="exact"/>
        <w:ind w:firstLineChars="202" w:firstLine="568"/>
        <w:jc w:val="left"/>
        <w:rPr>
          <w:rFonts w:ascii="仿宋_GB2312" w:eastAsia="仿宋_GB2312" w:hAnsi="仿宋"/>
          <w:b/>
          <w:bCs/>
          <w:kern w:val="0"/>
          <w:sz w:val="28"/>
          <w:szCs w:val="28"/>
          <w:u w:val="single"/>
        </w:rPr>
      </w:pPr>
      <w:r>
        <w:rPr>
          <w:rFonts w:ascii="仿宋_GB2312" w:eastAsia="仿宋_GB2312" w:hAnsi="仿宋" w:hint="eastAsia"/>
          <w:b/>
          <w:bCs/>
          <w:kern w:val="0"/>
          <w:sz w:val="28"/>
          <w:szCs w:val="28"/>
        </w:rPr>
        <w:t>15.3投标文件需按招标文件要求的格式填写并签字盖章。</w:t>
      </w:r>
    </w:p>
    <w:p w:rsidR="00F31951" w:rsidRDefault="00A10A20" w:rsidP="00352E7F">
      <w:pPr>
        <w:autoSpaceDE w:val="0"/>
        <w:autoSpaceDN w:val="0"/>
        <w:adjustRightInd w:val="0"/>
        <w:spacing w:line="440" w:lineRule="exact"/>
        <w:ind w:firstLineChars="202" w:firstLine="566"/>
        <w:jc w:val="left"/>
        <w:rPr>
          <w:rFonts w:ascii="仿宋_GB2312" w:eastAsia="仿宋_GB2312" w:hAnsi="仿宋"/>
          <w:sz w:val="28"/>
          <w:szCs w:val="28"/>
        </w:rPr>
      </w:pPr>
      <w:r>
        <w:rPr>
          <w:rFonts w:ascii="仿宋_GB2312" w:eastAsia="仿宋_GB2312" w:hAnsi="仿宋" w:hint="eastAsia"/>
          <w:kern w:val="0"/>
          <w:sz w:val="28"/>
          <w:szCs w:val="28"/>
        </w:rPr>
        <w:t>15.4</w:t>
      </w:r>
      <w:r>
        <w:rPr>
          <w:rFonts w:ascii="仿宋_GB2312" w:eastAsia="仿宋_GB2312" w:hAnsi="仿宋" w:hint="eastAsia"/>
          <w:sz w:val="28"/>
          <w:szCs w:val="28"/>
        </w:rPr>
        <w:t>投标文件不应涂改或</w:t>
      </w:r>
      <w:proofErr w:type="gramStart"/>
      <w:r>
        <w:rPr>
          <w:rFonts w:ascii="仿宋_GB2312" w:eastAsia="仿宋_GB2312" w:hAnsi="仿宋" w:hint="eastAsia"/>
          <w:sz w:val="28"/>
          <w:szCs w:val="28"/>
        </w:rPr>
        <w:t>行间插字和</w:t>
      </w:r>
      <w:proofErr w:type="gramEnd"/>
      <w:r>
        <w:rPr>
          <w:rFonts w:ascii="仿宋_GB2312" w:eastAsia="仿宋_GB2312" w:hAnsi="仿宋" w:hint="eastAsia"/>
          <w:sz w:val="28"/>
          <w:szCs w:val="28"/>
        </w:rPr>
        <w:t>增删, 如有修改，修改处应由投标人加盖投标人的公章或由投标文件有权签字人签字或盖章。</w:t>
      </w:r>
    </w:p>
    <w:p w:rsidR="00F31951" w:rsidRDefault="00A10A20">
      <w:pPr>
        <w:pStyle w:val="2"/>
        <w:spacing w:line="440" w:lineRule="exact"/>
        <w:jc w:val="center"/>
        <w:rPr>
          <w:rFonts w:ascii="仿宋_GB2312" w:eastAsia="仿宋_GB2312" w:hAnsi="仿宋"/>
          <w:bCs w:val="0"/>
          <w:sz w:val="28"/>
          <w:szCs w:val="28"/>
        </w:rPr>
      </w:pPr>
      <w:bookmarkStart w:id="29" w:name="_Toc497294310"/>
      <w:r>
        <w:rPr>
          <w:rFonts w:ascii="仿宋_GB2312" w:eastAsia="仿宋_GB2312" w:hAnsi="仿宋" w:hint="eastAsia"/>
          <w:bCs w:val="0"/>
          <w:sz w:val="28"/>
          <w:szCs w:val="28"/>
        </w:rPr>
        <w:t>四、投标文件的提交</w:t>
      </w:r>
      <w:bookmarkEnd w:id="29"/>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16.投标文件的密封与标志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16.1投标人在</w:t>
      </w:r>
      <w:r>
        <w:rPr>
          <w:rFonts w:ascii="仿宋_GB2312" w:eastAsia="仿宋_GB2312" w:hAnsi="仿宋" w:hint="eastAsia"/>
          <w:bCs/>
          <w:sz w:val="28"/>
          <w:szCs w:val="28"/>
        </w:rPr>
        <w:t>投标文件</w:t>
      </w:r>
      <w:r>
        <w:rPr>
          <w:rFonts w:ascii="仿宋_GB2312" w:eastAsia="仿宋_GB2312" w:hAnsi="仿宋" w:hint="eastAsia"/>
          <w:sz w:val="28"/>
          <w:szCs w:val="28"/>
        </w:rPr>
        <w:t>包封上应标明“投标文件资质部分、商务部分和技术部分正本（副本）”或“价格部分正本（副本）”,同时注明项目名称、</w:t>
      </w:r>
      <w:proofErr w:type="gramStart"/>
      <w:r>
        <w:rPr>
          <w:rFonts w:ascii="仿宋_GB2312" w:eastAsia="仿宋_GB2312" w:hAnsi="仿宋" w:hint="eastAsia"/>
          <w:sz w:val="28"/>
          <w:szCs w:val="28"/>
        </w:rPr>
        <w:t>标项序号</w:t>
      </w:r>
      <w:proofErr w:type="gramEnd"/>
      <w:r>
        <w:rPr>
          <w:rFonts w:ascii="仿宋_GB2312" w:eastAsia="仿宋_GB2312" w:hAnsi="仿宋" w:hint="eastAsia"/>
          <w:sz w:val="28"/>
          <w:szCs w:val="28"/>
        </w:rPr>
        <w:t>、招标文件编号、投标人名称并加盖投标人公章。</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16.2如果投标文件未按上述要求密封和加写标记，集中采购机构有权予以</w:t>
      </w:r>
      <w:proofErr w:type="gramStart"/>
      <w:r>
        <w:rPr>
          <w:rFonts w:ascii="仿宋_GB2312" w:eastAsia="仿宋_GB2312" w:hAnsi="仿宋" w:hint="eastAsia"/>
          <w:b/>
          <w:bCs/>
          <w:sz w:val="28"/>
          <w:szCs w:val="28"/>
        </w:rPr>
        <w:t>拒绝此</w:t>
      </w:r>
      <w:proofErr w:type="gramEnd"/>
      <w:r>
        <w:rPr>
          <w:rFonts w:ascii="仿宋_GB2312" w:eastAsia="仿宋_GB2312" w:hAnsi="仿宋" w:hint="eastAsia"/>
          <w:b/>
          <w:bCs/>
          <w:sz w:val="28"/>
          <w:szCs w:val="28"/>
        </w:rPr>
        <w:t>投标文件，并退回投标人；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16.3如果因密封不严、标记不明而造成过早启封、失密等情况，</w:t>
      </w:r>
      <w:r>
        <w:rPr>
          <w:rFonts w:ascii="仿宋_GB2312" w:eastAsia="仿宋_GB2312" w:hAnsi="仿宋" w:hint="eastAsia"/>
          <w:bCs/>
          <w:sz w:val="28"/>
          <w:szCs w:val="28"/>
        </w:rPr>
        <w:t>集中采购机构</w:t>
      </w:r>
      <w:r>
        <w:rPr>
          <w:rFonts w:ascii="仿宋_GB2312" w:eastAsia="仿宋_GB2312" w:hAnsi="仿宋" w:hint="eastAsia"/>
          <w:sz w:val="28"/>
          <w:szCs w:val="28"/>
        </w:rPr>
        <w:t>概不负责。</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17.投标文件的提交及提交截止时间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17.1集中采购机构收到的投标文件的时间不得迟于投标人须知前附表中规定的投标截止时间；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17.2集中采购机构可通过修改招标文件酌情延长投标截止时间，在此情况下，投标人的所有权利和义务以及投标人的投标截止时间均应以延长后新的截止时间为准；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17.3投标人应当在招标文件要求提交投标文件的截止时间前，将投标文件密封送达开标地点。集中采购机构收到投标文件后，应当签收，并向投标人出具签收单，签收单须由投标人法定代表人或其授权代理人签字确认。任何单位和个人不得在开标前开启投标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17.4投标人的修改书和撤回通知应在规定的截止时间前按规定的时间、方式、地点送达。</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18.迟交的投标文件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宋体" w:hint="eastAsia"/>
          <w:color w:val="000000"/>
          <w:sz w:val="28"/>
          <w:szCs w:val="28"/>
        </w:rPr>
        <w:t>集中采购机构将不接受在其规定的投标截止时间后递交的任何投标文件。</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19.投标文件的修改和撤回</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19.1投标人在投标截止时间前，可以对所递交的投标文件进行补充、修改或者撤回，并书面通知招标采购单位。补充、修改的内容应当按招标文件要求签署、盖章，并作为投标文件的组成部分；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19.2投标人在投标截止时间之后，不得修改投标文件；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19.3在投标截止时间至规定的投标有效期满之间的这段时间，投标人不得撤回其投标，否则其</w:t>
      </w:r>
      <w:r>
        <w:rPr>
          <w:rFonts w:ascii="仿宋_GB2312" w:eastAsia="仿宋_GB2312" w:hAnsi="仿宋" w:hint="eastAsia"/>
          <w:b/>
          <w:sz w:val="28"/>
          <w:szCs w:val="28"/>
        </w:rPr>
        <w:t>投标保证金不予退还</w:t>
      </w:r>
      <w:r>
        <w:rPr>
          <w:rFonts w:ascii="仿宋_GB2312" w:eastAsia="仿宋_GB2312" w:hAnsi="仿宋" w:hint="eastAsia"/>
          <w:sz w:val="28"/>
          <w:szCs w:val="28"/>
        </w:rPr>
        <w:t>。</w:t>
      </w:r>
    </w:p>
    <w:p w:rsidR="00F31951" w:rsidRDefault="00A10A20">
      <w:pPr>
        <w:pStyle w:val="2"/>
        <w:spacing w:line="440" w:lineRule="exact"/>
        <w:jc w:val="center"/>
        <w:rPr>
          <w:rFonts w:ascii="仿宋_GB2312" w:eastAsia="仿宋_GB2312" w:hAnsi="仿宋"/>
          <w:bCs w:val="0"/>
          <w:sz w:val="28"/>
          <w:szCs w:val="28"/>
        </w:rPr>
      </w:pPr>
      <w:bookmarkStart w:id="30" w:name="_Toc497294311"/>
      <w:r>
        <w:rPr>
          <w:rFonts w:ascii="仿宋_GB2312" w:eastAsia="仿宋_GB2312" w:hAnsi="仿宋" w:hint="eastAsia"/>
          <w:bCs w:val="0"/>
          <w:sz w:val="28"/>
          <w:szCs w:val="28"/>
        </w:rPr>
        <w:t>五、开标</w:t>
      </w:r>
      <w:bookmarkEnd w:id="30"/>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20.开标</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20.1集中采购机构和采购人将于本须知《前附表》第1</w:t>
      </w:r>
      <w:r w:rsidR="000A4DD2">
        <w:rPr>
          <w:rFonts w:ascii="仿宋_GB2312" w:eastAsia="仿宋_GB2312" w:hAnsi="仿宋" w:hint="eastAsia"/>
          <w:sz w:val="28"/>
          <w:szCs w:val="28"/>
        </w:rPr>
        <w:t>3</w:t>
      </w:r>
      <w:r>
        <w:rPr>
          <w:rFonts w:ascii="仿宋_GB2312" w:eastAsia="仿宋_GB2312" w:hAnsi="仿宋" w:hint="eastAsia"/>
          <w:sz w:val="28"/>
          <w:szCs w:val="28"/>
        </w:rPr>
        <w:t>、1</w:t>
      </w:r>
      <w:r w:rsidR="000A4DD2">
        <w:rPr>
          <w:rFonts w:ascii="仿宋_GB2312" w:eastAsia="仿宋_GB2312" w:hAnsi="仿宋" w:hint="eastAsia"/>
          <w:sz w:val="28"/>
          <w:szCs w:val="28"/>
        </w:rPr>
        <w:t>4</w:t>
      </w:r>
      <w:r>
        <w:rPr>
          <w:rFonts w:ascii="仿宋_GB2312" w:eastAsia="仿宋_GB2312" w:hAnsi="仿宋" w:hint="eastAsia"/>
          <w:sz w:val="28"/>
          <w:szCs w:val="28"/>
        </w:rPr>
        <w:t>项规定的时间和地点举行开标会，所有投标人均应准时参加开标会。参加开标会的投标人的法定代表人或其授权代理人应出具其有效身份证明、授权委托书，投标人的法定代表人或其授权代理人未参加开标会议或迟到的，事后不得对采购相关人员、开标过程和评标结果提出异议；</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20.2开标会由集中采购机构和采购人共同主持；</w:t>
      </w:r>
    </w:p>
    <w:p w:rsidR="00F31951" w:rsidRDefault="00A10A20">
      <w:pPr>
        <w:pStyle w:val="a9"/>
        <w:spacing w:line="440" w:lineRule="exact"/>
        <w:ind w:firstLine="560"/>
        <w:rPr>
          <w:rFonts w:hAnsi="仿宋"/>
          <w:sz w:val="28"/>
        </w:rPr>
      </w:pPr>
      <w:r>
        <w:rPr>
          <w:rFonts w:hAnsi="仿宋" w:hint="eastAsia"/>
          <w:sz w:val="28"/>
        </w:rPr>
        <w:t>20.3投标文件启封前，投标人代表应书面提出对参加开标会的主持人、唱读人、纪录人和监督人是否有回避的请求，然后由投标人代</w:t>
      </w:r>
      <w:r>
        <w:rPr>
          <w:rFonts w:hAnsi="仿宋" w:hint="eastAsia"/>
          <w:sz w:val="28"/>
        </w:rPr>
        <w:lastRenderedPageBreak/>
        <w:t>表检查投标文件的密封情况、经确认无误后，首先采购人代表对投标人的资质部分进行审核、然后由评标委员会就各投标文件的商务部分、技术部分进行评定；</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rPr>
        <w:t>投标文件商务部分、技术部分评定后由唱读人当众拆封报价部分的投标文件，宣读投标人名称、投标价格（价格折扣）、招标文件允许提供的备选投标方案和投标文件的其他内容。未要求宣读的投标价格（价格折扣）和招标文件允许提供的备选投标方案等实质内容，评标时不予承认。唱</w:t>
      </w:r>
      <w:proofErr w:type="gramStart"/>
      <w:r>
        <w:rPr>
          <w:rFonts w:ascii="仿宋_GB2312" w:eastAsia="仿宋_GB2312" w:hAnsi="仿宋" w:hint="eastAsia"/>
          <w:sz w:val="28"/>
        </w:rPr>
        <w:t>读结束</w:t>
      </w:r>
      <w:proofErr w:type="gramEnd"/>
      <w:r>
        <w:rPr>
          <w:rFonts w:ascii="仿宋_GB2312" w:eastAsia="仿宋_GB2312" w:hAnsi="仿宋" w:hint="eastAsia"/>
          <w:sz w:val="28"/>
        </w:rPr>
        <w:t>后，参加开标会的法定代表人或其授权代理人应对唱读内容和纪录结果当场进行校核和签字确认。</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20.4投标文件有下列情况之一者, 投标文件将被视为无效：</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20.4.1未按招标文件规定交纳投标保证金的；</w:t>
      </w:r>
    </w:p>
    <w:p w:rsidR="00F31951" w:rsidRDefault="00A10A20" w:rsidP="00352E7F">
      <w:pPr>
        <w:spacing w:line="440" w:lineRule="exact"/>
        <w:ind w:firstLineChars="200" w:firstLine="562"/>
        <w:rPr>
          <w:rFonts w:ascii="仿宋_GB2312" w:eastAsia="仿宋_GB2312" w:hAnsi="仿宋"/>
          <w:b/>
          <w:sz w:val="24"/>
        </w:rPr>
      </w:pPr>
      <w:r>
        <w:rPr>
          <w:rFonts w:ascii="仿宋_GB2312" w:eastAsia="仿宋_GB2312" w:hAnsi="仿宋" w:hint="eastAsia"/>
          <w:b/>
          <w:sz w:val="28"/>
          <w:szCs w:val="28"/>
        </w:rPr>
        <w:t>20.4.2资格审查没有通过的</w:t>
      </w:r>
      <w:r>
        <w:rPr>
          <w:rFonts w:ascii="仿宋_GB2312" w:eastAsia="仿宋_GB2312" w:hAnsi="仿宋" w:hint="eastAsia"/>
          <w:b/>
          <w:sz w:val="24"/>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7.未提供有效的投标人《检察机关查询行贿犯罪档案结果告知函》或者有行贿犯罪记录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20.4.3未按照招标文件规定的要求密封、签署、盖章的；</w:t>
      </w:r>
    </w:p>
    <w:p w:rsidR="00F31951" w:rsidRDefault="00A10A20">
      <w:pPr>
        <w:spacing w:line="440" w:lineRule="exact"/>
        <w:ind w:firstLine="600"/>
        <w:rPr>
          <w:rFonts w:ascii="仿宋_GB2312" w:eastAsia="仿宋_GB2312" w:hAnsi="仿宋"/>
          <w:b/>
          <w:sz w:val="28"/>
          <w:szCs w:val="28"/>
        </w:rPr>
      </w:pPr>
      <w:r>
        <w:rPr>
          <w:rFonts w:ascii="仿宋_GB2312" w:eastAsia="仿宋_GB2312" w:hAnsi="仿宋" w:hint="eastAsia"/>
          <w:b/>
          <w:sz w:val="28"/>
          <w:szCs w:val="28"/>
        </w:rPr>
        <w:t>20.4.4投标文件中资质部分、商务部分、技术部分中出现价格部分内容的；</w:t>
      </w:r>
    </w:p>
    <w:p w:rsidR="00F31951" w:rsidRDefault="00A10A20">
      <w:pPr>
        <w:spacing w:line="440" w:lineRule="exact"/>
        <w:ind w:firstLine="600"/>
        <w:rPr>
          <w:rFonts w:ascii="仿宋_GB2312" w:eastAsia="仿宋_GB2312" w:hAnsi="仿宋"/>
          <w:b/>
          <w:sz w:val="28"/>
          <w:szCs w:val="28"/>
        </w:rPr>
      </w:pPr>
      <w:r>
        <w:rPr>
          <w:rFonts w:ascii="仿宋_GB2312" w:eastAsia="仿宋_GB2312" w:hAnsi="仿宋" w:hint="eastAsia"/>
          <w:b/>
          <w:sz w:val="28"/>
          <w:szCs w:val="28"/>
        </w:rPr>
        <w:t>20.4.5投标文件中没有提供《</w:t>
      </w:r>
      <w:r>
        <w:rPr>
          <w:rFonts w:ascii="仿宋_GB2312" w:eastAsia="仿宋_GB2312" w:hAnsi="仿宋" w:hint="eastAsia"/>
          <w:b/>
          <w:bCs/>
          <w:sz w:val="28"/>
          <w:szCs w:val="28"/>
        </w:rPr>
        <w:t>供应商市场行为信誉情况承诺书》</w:t>
      </w:r>
      <w:r>
        <w:rPr>
          <w:rFonts w:ascii="仿宋_GB2312" w:eastAsia="仿宋_GB2312" w:hAnsi="仿宋" w:hint="eastAsia"/>
          <w:b/>
          <w:snapToGrid w:val="0"/>
          <w:sz w:val="28"/>
          <w:szCs w:val="28"/>
        </w:rPr>
        <w:t>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20.4.6投标人提交两份或两份以上内容不同的投标文件，或在一份投标文件中对同一采购项目有两个或两个以上报价的；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20.4.7投标报价超过招标文件中规定的预算金额或者最高限价的；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z w:val="28"/>
          <w:szCs w:val="28"/>
        </w:rPr>
        <w:t>20.4.8投标文件</w:t>
      </w:r>
      <w:r>
        <w:rPr>
          <w:rFonts w:ascii="仿宋_GB2312" w:eastAsia="仿宋_GB2312" w:hAnsi="仿宋" w:hint="eastAsia"/>
          <w:b/>
          <w:snapToGrid w:val="0"/>
          <w:sz w:val="28"/>
          <w:szCs w:val="28"/>
        </w:rPr>
        <w:t>载明的招标项目完成期限超过招标文件规定的期限，采购人不能接受的；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20.4.9</w:t>
      </w:r>
      <w:r>
        <w:rPr>
          <w:rFonts w:ascii="仿宋_GB2312" w:eastAsia="仿宋_GB2312" w:hAnsi="仿宋" w:hint="eastAsia"/>
          <w:b/>
          <w:sz w:val="28"/>
          <w:szCs w:val="28"/>
        </w:rPr>
        <w:t>投标文件</w:t>
      </w:r>
      <w:r>
        <w:rPr>
          <w:rFonts w:ascii="仿宋_GB2312" w:eastAsia="仿宋_GB2312" w:hAnsi="仿宋" w:hint="eastAsia"/>
          <w:b/>
          <w:snapToGrid w:val="0"/>
          <w:sz w:val="28"/>
          <w:szCs w:val="28"/>
        </w:rPr>
        <w:t>载明的投标有效期、质量保证期少于招标文件规定期限的；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lastRenderedPageBreak/>
        <w:t>20.4.10投标文件未响应招标文件规定的付款方式的；</w:t>
      </w:r>
    </w:p>
    <w:p w:rsidR="00F31951" w:rsidRDefault="00A10A20">
      <w:pPr>
        <w:spacing w:line="440" w:lineRule="exact"/>
        <w:ind w:firstLine="600"/>
        <w:rPr>
          <w:rFonts w:ascii="仿宋_GB2312" w:eastAsia="仿宋_GB2312" w:hAnsi="仿宋"/>
          <w:b/>
          <w:snapToGrid w:val="0"/>
          <w:sz w:val="28"/>
          <w:szCs w:val="28"/>
        </w:rPr>
      </w:pPr>
      <w:r>
        <w:rPr>
          <w:rFonts w:ascii="仿宋_GB2312" w:eastAsia="仿宋_GB2312" w:hAnsi="仿宋" w:hint="eastAsia"/>
          <w:b/>
          <w:sz w:val="28"/>
          <w:szCs w:val="28"/>
        </w:rPr>
        <w:t>20.4.11投标货物的</w:t>
      </w:r>
      <w:r>
        <w:rPr>
          <w:rFonts w:ascii="仿宋_GB2312" w:eastAsia="仿宋_GB2312" w:hAnsi="仿宋" w:hint="eastAsia"/>
          <w:b/>
          <w:snapToGrid w:val="0"/>
          <w:sz w:val="28"/>
          <w:szCs w:val="28"/>
        </w:rPr>
        <w:t>技术规范、技术标准明显不符合国家强制性要求的；</w:t>
      </w:r>
    </w:p>
    <w:p w:rsidR="00F31951" w:rsidRDefault="00A10A20">
      <w:pPr>
        <w:spacing w:line="440" w:lineRule="exact"/>
        <w:ind w:firstLine="600"/>
        <w:rPr>
          <w:rFonts w:ascii="仿宋_GB2312" w:eastAsia="仿宋_GB2312" w:hAnsi="仿宋"/>
          <w:b/>
          <w:snapToGrid w:val="0"/>
          <w:sz w:val="28"/>
          <w:szCs w:val="28"/>
        </w:rPr>
      </w:pPr>
      <w:r>
        <w:rPr>
          <w:rFonts w:ascii="仿宋_GB2312" w:eastAsia="仿宋_GB2312" w:hAnsi="仿宋" w:hint="eastAsia"/>
          <w:b/>
          <w:snapToGrid w:val="0"/>
          <w:sz w:val="28"/>
          <w:szCs w:val="28"/>
        </w:rPr>
        <w:t>20.4.12投标货物载明的验收标准和方法等不符合国家规定及招标文件要求的；</w:t>
      </w:r>
    </w:p>
    <w:p w:rsidR="00F31951" w:rsidRDefault="00A10A20">
      <w:pPr>
        <w:spacing w:line="440" w:lineRule="exact"/>
        <w:ind w:firstLine="600"/>
        <w:rPr>
          <w:rFonts w:ascii="仿宋_GB2312" w:eastAsia="仿宋_GB2312" w:hAnsi="仿宋"/>
          <w:b/>
          <w:sz w:val="28"/>
          <w:szCs w:val="28"/>
        </w:rPr>
      </w:pPr>
      <w:r>
        <w:rPr>
          <w:rFonts w:ascii="仿宋_GB2312" w:eastAsia="仿宋_GB2312" w:hAnsi="仿宋" w:hint="eastAsia"/>
          <w:b/>
          <w:sz w:val="28"/>
          <w:szCs w:val="28"/>
        </w:rPr>
        <w:t>20.4.13投标文件字迹模糊辨认不清的（评标委员会一致认为难以确认）；</w:t>
      </w:r>
    </w:p>
    <w:p w:rsidR="00F31951" w:rsidRDefault="00A10A20" w:rsidP="00352E7F">
      <w:pPr>
        <w:spacing w:line="440" w:lineRule="exact"/>
        <w:ind w:firstLineChars="196" w:firstLine="551"/>
        <w:rPr>
          <w:rFonts w:ascii="仿宋_GB2312" w:eastAsia="仿宋_GB2312" w:hAnsi="仿宋"/>
          <w:b/>
          <w:sz w:val="28"/>
          <w:szCs w:val="28"/>
        </w:rPr>
      </w:pPr>
      <w:r>
        <w:rPr>
          <w:rFonts w:ascii="仿宋_GB2312" w:eastAsia="仿宋_GB2312" w:hAnsi="仿宋" w:hint="eastAsia"/>
          <w:b/>
          <w:sz w:val="28"/>
          <w:szCs w:val="28"/>
        </w:rPr>
        <w:t>20.4.14投标品牌与报名品牌不一致的；</w:t>
      </w:r>
    </w:p>
    <w:p w:rsidR="00F31951" w:rsidRDefault="00A10A20" w:rsidP="00352E7F">
      <w:pPr>
        <w:spacing w:line="440" w:lineRule="exact"/>
        <w:ind w:firstLineChars="200" w:firstLine="562"/>
        <w:rPr>
          <w:rFonts w:ascii="仿宋_GB2312" w:eastAsia="仿宋_GB2312" w:hAnsi="仿宋"/>
          <w:b/>
          <w:kern w:val="0"/>
          <w:sz w:val="28"/>
          <w:szCs w:val="28"/>
        </w:rPr>
      </w:pPr>
      <w:r>
        <w:rPr>
          <w:rFonts w:ascii="仿宋_GB2312" w:eastAsia="仿宋_GB2312" w:hAnsi="仿宋" w:hint="eastAsia"/>
          <w:b/>
          <w:snapToGrid w:val="0"/>
          <w:sz w:val="28"/>
          <w:szCs w:val="28"/>
        </w:rPr>
        <w:t>20.4.15</w:t>
      </w:r>
      <w:r>
        <w:rPr>
          <w:rFonts w:ascii="仿宋_GB2312" w:eastAsia="仿宋_GB2312" w:hAnsi="仿宋" w:hint="eastAsia"/>
          <w:b/>
          <w:kern w:val="0"/>
          <w:sz w:val="28"/>
          <w:szCs w:val="28"/>
        </w:rPr>
        <w:t>提供不真实资料的；</w:t>
      </w:r>
    </w:p>
    <w:p w:rsidR="00F31951" w:rsidRDefault="00A10A20" w:rsidP="00352E7F">
      <w:pPr>
        <w:spacing w:line="440" w:lineRule="exact"/>
        <w:ind w:firstLineChars="200" w:firstLine="562"/>
        <w:rPr>
          <w:rFonts w:ascii="仿宋_GB2312" w:eastAsia="仿宋_GB2312" w:hAnsi="仿宋"/>
          <w:b/>
          <w:sz w:val="28"/>
          <w:szCs w:val="28"/>
        </w:rPr>
      </w:pPr>
      <w:r>
        <w:rPr>
          <w:rFonts w:ascii="仿宋_GB2312" w:eastAsia="仿宋_GB2312" w:hAnsi="仿宋" w:hint="eastAsia"/>
          <w:b/>
          <w:snapToGrid w:val="0"/>
          <w:sz w:val="28"/>
          <w:szCs w:val="28"/>
        </w:rPr>
        <w:t>20.4.16</w:t>
      </w:r>
      <w:r>
        <w:rPr>
          <w:rFonts w:ascii="仿宋_GB2312" w:eastAsia="仿宋_GB2312" w:hAnsi="仿宋" w:hint="eastAsia"/>
          <w:b/>
          <w:sz w:val="28"/>
          <w:szCs w:val="28"/>
        </w:rPr>
        <w:t>投标货物的</w:t>
      </w:r>
      <w:r>
        <w:rPr>
          <w:rFonts w:ascii="仿宋_GB2312" w:eastAsia="仿宋_GB2312" w:hAnsi="仿宋" w:hint="eastAsia"/>
          <w:b/>
          <w:snapToGrid w:val="0"/>
          <w:sz w:val="28"/>
          <w:szCs w:val="28"/>
        </w:rPr>
        <w:t>技术指标、参数等存在实质性偏离</w:t>
      </w:r>
      <w:r>
        <w:rPr>
          <w:rFonts w:ascii="仿宋_GB2312" w:eastAsia="仿宋_GB2312" w:hAnsi="仿宋" w:hint="eastAsia"/>
          <w:b/>
          <w:sz w:val="28"/>
          <w:szCs w:val="28"/>
        </w:rPr>
        <w:t>（评标委员会一致认定）</w:t>
      </w:r>
      <w:r>
        <w:rPr>
          <w:rFonts w:ascii="仿宋_GB2312" w:eastAsia="仿宋_GB2312" w:hAnsi="仿宋" w:hint="eastAsia"/>
          <w:b/>
          <w:snapToGrid w:val="0"/>
          <w:sz w:val="28"/>
          <w:szCs w:val="28"/>
        </w:rPr>
        <w:t>的；</w:t>
      </w:r>
    </w:p>
    <w:p w:rsidR="00F31951" w:rsidRDefault="00A10A20" w:rsidP="00352E7F">
      <w:pPr>
        <w:spacing w:line="440" w:lineRule="exact"/>
        <w:ind w:firstLineChars="200" w:firstLine="562"/>
        <w:rPr>
          <w:rFonts w:ascii="仿宋_GB2312" w:eastAsia="仿宋_GB2312" w:hAnsi="仿宋"/>
          <w:b/>
          <w:snapToGrid w:val="0"/>
          <w:color w:val="000000"/>
          <w:sz w:val="28"/>
          <w:szCs w:val="28"/>
        </w:rPr>
      </w:pPr>
      <w:r>
        <w:rPr>
          <w:rFonts w:ascii="仿宋_GB2312" w:eastAsia="仿宋_GB2312" w:hAnsi="仿宋" w:hint="eastAsia"/>
          <w:b/>
          <w:snapToGrid w:val="0"/>
          <w:color w:val="000000"/>
          <w:sz w:val="28"/>
          <w:szCs w:val="28"/>
        </w:rPr>
        <w:t>20.4.17未满足招标文件中打“</w:t>
      </w:r>
      <w:r>
        <w:rPr>
          <w:rFonts w:ascii="仿宋_GB2312" w:eastAsia="仿宋_GB2312" w:hAnsi="仿宋" w:cs="宋体" w:hint="eastAsia"/>
          <w:kern w:val="0"/>
          <w:sz w:val="24"/>
        </w:rPr>
        <w:t>★</w:t>
      </w:r>
      <w:r>
        <w:rPr>
          <w:rFonts w:ascii="仿宋_GB2312" w:eastAsia="仿宋_GB2312" w:hAnsi="仿宋" w:hint="eastAsia"/>
          <w:b/>
          <w:snapToGrid w:val="0"/>
          <w:color w:val="000000"/>
          <w:sz w:val="28"/>
          <w:szCs w:val="28"/>
        </w:rPr>
        <w:t>”条款的；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20.4.18</w:t>
      </w:r>
      <w:r>
        <w:rPr>
          <w:rFonts w:ascii="仿宋_GB2312" w:eastAsia="仿宋_GB2312" w:hAnsi="仿宋" w:hint="eastAsia"/>
          <w:b/>
          <w:snapToGrid w:val="0"/>
          <w:kern w:val="0"/>
          <w:sz w:val="28"/>
          <w:szCs w:val="28"/>
        </w:rPr>
        <w:t>不符合法律、法规和招标文件规定的其他实质</w:t>
      </w:r>
      <w:r>
        <w:rPr>
          <w:rFonts w:ascii="仿宋_GB2312" w:eastAsia="仿宋_GB2312" w:hAnsi="仿宋" w:hint="eastAsia"/>
          <w:b/>
          <w:snapToGrid w:val="0"/>
          <w:sz w:val="28"/>
          <w:szCs w:val="28"/>
        </w:rPr>
        <w:t>性要求</w:t>
      </w:r>
      <w:r>
        <w:rPr>
          <w:rFonts w:ascii="仿宋_GB2312" w:eastAsia="仿宋_GB2312" w:hAnsi="仿宋" w:hint="eastAsia"/>
          <w:b/>
          <w:sz w:val="28"/>
          <w:szCs w:val="28"/>
        </w:rPr>
        <w:t>（评标委员会一致认定）</w:t>
      </w:r>
      <w:r>
        <w:rPr>
          <w:rFonts w:ascii="仿宋_GB2312" w:eastAsia="仿宋_GB2312" w:hAnsi="仿宋" w:hint="eastAsia"/>
          <w:b/>
          <w:snapToGrid w:val="0"/>
          <w:sz w:val="28"/>
          <w:szCs w:val="28"/>
        </w:rPr>
        <w:t>的；</w:t>
      </w:r>
    </w:p>
    <w:p w:rsidR="00F31951" w:rsidRDefault="00A10A20" w:rsidP="00352E7F">
      <w:pPr>
        <w:spacing w:line="440" w:lineRule="exact"/>
        <w:ind w:firstLineChars="196" w:firstLine="551"/>
        <w:rPr>
          <w:rFonts w:ascii="仿宋_GB2312" w:eastAsia="仿宋_GB2312" w:hAnsi="仿宋"/>
          <w:b/>
          <w:snapToGrid w:val="0"/>
          <w:sz w:val="28"/>
          <w:szCs w:val="28"/>
        </w:rPr>
      </w:pPr>
      <w:r>
        <w:rPr>
          <w:rFonts w:ascii="仿宋_GB2312" w:eastAsia="仿宋_GB2312" w:hAnsi="仿宋" w:hint="eastAsia"/>
          <w:b/>
          <w:snapToGrid w:val="0"/>
          <w:sz w:val="28"/>
          <w:szCs w:val="28"/>
        </w:rPr>
        <w:t>20.4.19二分之一以上的评委认为供应商报价明显高于市场平均价的；</w:t>
      </w:r>
    </w:p>
    <w:p w:rsidR="00F31951" w:rsidRDefault="00A10A20" w:rsidP="00352E7F">
      <w:pPr>
        <w:snapToGrid w:val="0"/>
        <w:spacing w:line="460" w:lineRule="exact"/>
        <w:ind w:firstLineChars="200" w:firstLine="562"/>
        <w:rPr>
          <w:rFonts w:ascii="仿宋_GB2312" w:eastAsia="仿宋_GB2312" w:hAnsi="仿宋"/>
          <w:b/>
          <w:sz w:val="28"/>
          <w:szCs w:val="28"/>
        </w:rPr>
      </w:pPr>
      <w:r>
        <w:rPr>
          <w:rFonts w:ascii="仿宋_GB2312" w:eastAsia="仿宋_GB2312" w:hAnsi="仿宋" w:hint="eastAsia"/>
          <w:b/>
          <w:snapToGrid w:val="0"/>
          <w:sz w:val="28"/>
          <w:szCs w:val="28"/>
        </w:rPr>
        <w:t>20.4.20</w:t>
      </w:r>
      <w:r>
        <w:rPr>
          <w:rFonts w:ascii="仿宋_GB2312" w:eastAsia="仿宋_GB2312" w:hAnsi="仿宋" w:hint="eastAsia"/>
          <w:b/>
          <w:sz w:val="28"/>
          <w:szCs w:val="28"/>
        </w:rPr>
        <w:t>评标委员会认为投标人的报价明显低于其他通过符合性审查投标人的报价，有可能影响产品质量或者不能诚信履约，且不能在评标现场合理的时间内证明其报价合理性的；</w:t>
      </w:r>
    </w:p>
    <w:p w:rsidR="00F31951" w:rsidRDefault="00A10A20" w:rsidP="00352E7F">
      <w:pPr>
        <w:snapToGrid w:val="0"/>
        <w:spacing w:line="460" w:lineRule="exact"/>
        <w:ind w:firstLineChars="200" w:firstLine="562"/>
        <w:rPr>
          <w:rFonts w:ascii="仿宋_GB2312" w:eastAsia="仿宋_GB2312" w:hAnsi="仿宋"/>
          <w:b/>
          <w:sz w:val="28"/>
          <w:szCs w:val="28"/>
        </w:rPr>
      </w:pPr>
      <w:r>
        <w:rPr>
          <w:rFonts w:ascii="仿宋_GB2312" w:eastAsia="仿宋_GB2312" w:hAnsi="仿宋" w:hint="eastAsia"/>
          <w:b/>
          <w:snapToGrid w:val="0"/>
          <w:sz w:val="28"/>
          <w:szCs w:val="28"/>
        </w:rPr>
        <w:t>20.4.21</w:t>
      </w:r>
      <w:r>
        <w:rPr>
          <w:rFonts w:ascii="仿宋_GB2312" w:eastAsia="仿宋_GB2312" w:hAnsi="仿宋" w:hint="eastAsia"/>
          <w:b/>
          <w:sz w:val="28"/>
          <w:szCs w:val="28"/>
        </w:rPr>
        <w:t>投标文件含有采购人不能接受的附加条件的；</w:t>
      </w:r>
    </w:p>
    <w:p w:rsidR="00F31951" w:rsidRDefault="00A10A20" w:rsidP="00352E7F">
      <w:pPr>
        <w:snapToGrid w:val="0"/>
        <w:spacing w:line="46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20.4.22</w:t>
      </w:r>
      <w:r>
        <w:rPr>
          <w:rFonts w:ascii="仿宋_GB2312" w:eastAsia="仿宋_GB2312" w:hAnsi="仿宋" w:hint="eastAsia"/>
          <w:b/>
          <w:sz w:val="28"/>
          <w:szCs w:val="28"/>
        </w:rPr>
        <w:t>投标人被视为串通投标的；</w:t>
      </w:r>
    </w:p>
    <w:p w:rsidR="00F31951" w:rsidRDefault="00A10A20" w:rsidP="00352E7F">
      <w:pPr>
        <w:spacing w:line="440" w:lineRule="exact"/>
        <w:ind w:firstLineChars="200" w:firstLine="562"/>
        <w:rPr>
          <w:rFonts w:ascii="仿宋_GB2312" w:eastAsia="仿宋_GB2312" w:hAnsi="宋体"/>
          <w:b/>
          <w:snapToGrid w:val="0"/>
          <w:color w:val="000000"/>
          <w:sz w:val="28"/>
          <w:szCs w:val="28"/>
        </w:rPr>
      </w:pPr>
      <w:r>
        <w:rPr>
          <w:rFonts w:ascii="仿宋_GB2312" w:eastAsia="仿宋_GB2312" w:hAnsi="仿宋" w:hint="eastAsia"/>
          <w:b/>
          <w:snapToGrid w:val="0"/>
          <w:sz w:val="28"/>
          <w:szCs w:val="28"/>
        </w:rPr>
        <w:t>20.4.23</w:t>
      </w:r>
      <w:r>
        <w:rPr>
          <w:rFonts w:ascii="仿宋_GB2312" w:eastAsia="仿宋_GB2312" w:hAnsi="宋体" w:hint="eastAsia"/>
          <w:b/>
          <w:snapToGrid w:val="0"/>
          <w:color w:val="000000"/>
          <w:sz w:val="28"/>
          <w:szCs w:val="28"/>
        </w:rPr>
        <w:t>投标产品为进口产品且未经</w:t>
      </w:r>
      <w:r>
        <w:rPr>
          <w:rFonts w:ascii="仿宋_GB2312" w:eastAsia="仿宋_GB2312" w:hAnsi="宋体" w:hint="eastAsia"/>
          <w:b/>
          <w:color w:val="000000"/>
          <w:sz w:val="28"/>
          <w:szCs w:val="28"/>
        </w:rPr>
        <w:t>批准</w:t>
      </w:r>
      <w:r>
        <w:rPr>
          <w:rFonts w:ascii="仿宋_GB2312" w:eastAsia="仿宋_GB2312" w:hAnsi="宋体" w:hint="eastAsia"/>
          <w:b/>
          <w:snapToGrid w:val="0"/>
          <w:color w:val="000000"/>
          <w:sz w:val="28"/>
          <w:szCs w:val="28"/>
        </w:rPr>
        <w:t>的；</w:t>
      </w:r>
    </w:p>
    <w:p w:rsidR="00F31951" w:rsidRDefault="00A10A20" w:rsidP="00352E7F">
      <w:pPr>
        <w:spacing w:line="440" w:lineRule="exact"/>
        <w:ind w:firstLineChars="200" w:firstLine="562"/>
        <w:rPr>
          <w:rFonts w:ascii="仿宋_GB2312" w:eastAsia="仿宋_GB2312" w:hAnsi="宋体"/>
          <w:b/>
          <w:snapToGrid w:val="0"/>
          <w:color w:val="000000"/>
          <w:sz w:val="28"/>
          <w:szCs w:val="28"/>
        </w:rPr>
      </w:pPr>
      <w:r>
        <w:rPr>
          <w:rFonts w:ascii="仿宋_GB2312" w:eastAsia="仿宋_GB2312" w:hAnsi="仿宋" w:hint="eastAsia"/>
          <w:b/>
          <w:snapToGrid w:val="0"/>
          <w:sz w:val="28"/>
          <w:szCs w:val="28"/>
        </w:rPr>
        <w:t>20.4.24</w:t>
      </w:r>
      <w:r>
        <w:rPr>
          <w:rFonts w:ascii="仿宋_GB2312" w:eastAsia="仿宋_GB2312" w:hAnsi="宋体" w:hint="eastAsia"/>
          <w:b/>
          <w:snapToGrid w:val="0"/>
          <w:color w:val="000000"/>
          <w:sz w:val="28"/>
          <w:szCs w:val="28"/>
        </w:rPr>
        <w:t>评标委员会按照规定对投标文件的计算错误进行修正后的报价，投标人不予确认的；</w:t>
      </w:r>
    </w:p>
    <w:p w:rsidR="00F31951" w:rsidRDefault="00A10A20" w:rsidP="00352E7F">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20.4.25法律、法规、规章及省级以上规范性文件等规定的其他情形。</w:t>
      </w:r>
    </w:p>
    <w:p w:rsidR="00F31951" w:rsidRDefault="00A10A20" w:rsidP="00352E7F">
      <w:pPr>
        <w:pStyle w:val="2"/>
        <w:spacing w:line="440" w:lineRule="exact"/>
        <w:ind w:firstLineChars="1040" w:firstLine="2923"/>
        <w:rPr>
          <w:rFonts w:ascii="仿宋_GB2312" w:eastAsia="仿宋_GB2312" w:hAnsi="仿宋"/>
          <w:bCs w:val="0"/>
          <w:snapToGrid w:val="0"/>
          <w:sz w:val="28"/>
          <w:szCs w:val="28"/>
        </w:rPr>
      </w:pPr>
      <w:bookmarkStart w:id="31" w:name="_Toc497294312"/>
      <w:r>
        <w:rPr>
          <w:rFonts w:ascii="仿宋_GB2312" w:eastAsia="仿宋_GB2312" w:hAnsi="仿宋" w:hint="eastAsia"/>
          <w:bCs w:val="0"/>
          <w:snapToGrid w:val="0"/>
          <w:sz w:val="28"/>
          <w:szCs w:val="28"/>
        </w:rPr>
        <w:t>六、评标</w:t>
      </w:r>
      <w:bookmarkEnd w:id="31"/>
    </w:p>
    <w:p w:rsidR="00F31951" w:rsidRDefault="00A10A20">
      <w:pPr>
        <w:spacing w:line="440" w:lineRule="exact"/>
        <w:rPr>
          <w:rFonts w:ascii="仿宋_GB2312" w:eastAsia="仿宋_GB2312" w:hAnsi="仿宋"/>
          <w:b/>
          <w:bCs/>
          <w:snapToGrid w:val="0"/>
          <w:sz w:val="28"/>
          <w:szCs w:val="28"/>
        </w:rPr>
      </w:pPr>
      <w:r>
        <w:rPr>
          <w:rFonts w:ascii="仿宋_GB2312" w:eastAsia="仿宋_GB2312" w:hAnsi="仿宋" w:hint="eastAsia"/>
          <w:b/>
          <w:bCs/>
          <w:snapToGrid w:val="0"/>
          <w:sz w:val="28"/>
          <w:szCs w:val="28"/>
        </w:rPr>
        <w:t>21.</w:t>
      </w:r>
      <w:r>
        <w:rPr>
          <w:rFonts w:ascii="仿宋_GB2312" w:eastAsia="仿宋_GB2312" w:hAnsi="仿宋" w:hint="eastAsia"/>
          <w:b/>
          <w:bCs/>
          <w:sz w:val="28"/>
          <w:szCs w:val="28"/>
        </w:rPr>
        <w:t>评标委员会与评标</w:t>
      </w:r>
    </w:p>
    <w:p w:rsidR="00F31951" w:rsidRDefault="00A10A20">
      <w:pPr>
        <w:spacing w:line="440" w:lineRule="exact"/>
        <w:ind w:firstLine="560"/>
        <w:rPr>
          <w:rFonts w:ascii="仿宋_GB2312" w:eastAsia="仿宋_GB2312" w:hAnsi="仿宋"/>
          <w:sz w:val="28"/>
          <w:szCs w:val="28"/>
        </w:rPr>
      </w:pPr>
      <w:r>
        <w:rPr>
          <w:rFonts w:ascii="仿宋_GB2312" w:eastAsia="仿宋_GB2312" w:hAnsi="仿宋" w:hint="eastAsia"/>
          <w:sz w:val="28"/>
          <w:szCs w:val="28"/>
        </w:rPr>
        <w:t>评标委员会由集中采购机构依法组建，负责评标活动。评标</w:t>
      </w:r>
      <w:r>
        <w:rPr>
          <w:rFonts w:ascii="仿宋_GB2312" w:eastAsia="仿宋_GB2312" w:hAnsi="仿宋" w:hint="eastAsia"/>
          <w:snapToGrid w:val="0"/>
          <w:sz w:val="28"/>
          <w:szCs w:val="28"/>
        </w:rPr>
        <w:t>委员会</w:t>
      </w:r>
      <w:r>
        <w:rPr>
          <w:rFonts w:ascii="仿宋_GB2312" w:eastAsia="仿宋_GB2312" w:hAnsi="仿宋" w:hint="eastAsia"/>
          <w:sz w:val="28"/>
          <w:szCs w:val="28"/>
        </w:rPr>
        <w:t>遵循公正、公平、科学合理，竞争择优的原则。</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22.评标过程的保密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22.1开标后，直至授予中标供应商合同为止，凡属于对投标文件的审查、澄清、评价和比较的有关资料、中标候选人的推荐情况及与评标有关的其他任何情况均严格保密。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22.2 在投标文件的评审和比较、中标候选人推荐以及授予合同的过程中，投标人向采购人、集中采购机构和评标委员会施加影响的任何行为，都将会导致其投标被拒绝。</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23.投标文件的澄清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为有助于投标文件的审查、评价和比较，评标委员会可以书面形式要求投标人对于投标文件中含义不明确、同类问题表述不一致或者有明显文字和计算错误的内容作必要的澄清、说明或补正。</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根据本须知第25条规定，凡属于评标委员会在评标中发现的计算错误进行核实的修改不在此列。</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24.投标文件的初审鉴定</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24.1资格性审查</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依据法律、法规和招标文件规定，对投标文件中的资格文件逐项进行审查，以确定投标人是否具备投标资格。资格性审查由采购人负责。</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24.2符合性审查</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24.3如果投标文件实质上不响应招标文件的各项要求，评标委员会将予以拒绝，并且不允许投标人通过修改或撤销其不符合要求的差异或保留，使之成为具有响应性的投标。</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25.投标文件报价前后不一致的修正</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投标文件报价出现前后不一致的，除本招标文件另有规定外，按照下列规定修正：</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25.1投标文件中开标一览表（报价表）内容与投标文件中</w:t>
      </w:r>
      <w:r>
        <w:rPr>
          <w:rFonts w:ascii="仿宋_GB2312" w:eastAsia="仿宋_GB2312" w:hAnsi="仿宋" w:hint="eastAsia"/>
          <w:bCs/>
          <w:sz w:val="28"/>
          <w:szCs w:val="28"/>
        </w:rPr>
        <w:t>投标项目报价</w:t>
      </w:r>
      <w:r>
        <w:rPr>
          <w:rFonts w:ascii="仿宋_GB2312" w:eastAsia="仿宋_GB2312" w:hAnsi="仿宋" w:hint="eastAsia"/>
          <w:sz w:val="28"/>
          <w:szCs w:val="28"/>
        </w:rPr>
        <w:t>明细表内容不一致的，以开标一览表（报价表）为准；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25.2投标文件的大写金额和小写金额不一致的，以大写金额为准；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25.3单价金额小数点或者百分比有明显错位的，以开标一览表的总价为准，并修改单价；</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pacing w:val="-8"/>
          <w:sz w:val="28"/>
          <w:szCs w:val="28"/>
        </w:rPr>
        <w:t>25.4</w:t>
      </w:r>
      <w:r>
        <w:rPr>
          <w:rFonts w:ascii="仿宋_GB2312" w:eastAsia="仿宋_GB2312" w:hAnsi="仿宋" w:hint="eastAsia"/>
          <w:sz w:val="28"/>
          <w:szCs w:val="28"/>
        </w:rPr>
        <w:t>总价金额与按单价汇总金额不一致的，以单价金额计算结果为准。</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25.5同时出现两种以上不一致的，按照前款规定的顺序修正。修正后的报价经投标人确认后产生约束力，投标人不确认的，其投标无效。</w:t>
      </w:r>
    </w:p>
    <w:p w:rsidR="00F31951" w:rsidRDefault="00A10A20">
      <w:pPr>
        <w:tabs>
          <w:tab w:val="left" w:pos="5685"/>
        </w:tabs>
        <w:spacing w:line="440" w:lineRule="exact"/>
        <w:rPr>
          <w:rFonts w:ascii="仿宋_GB2312" w:eastAsia="仿宋_GB2312" w:hAnsi="仿宋"/>
          <w:b/>
          <w:bCs/>
          <w:sz w:val="28"/>
          <w:szCs w:val="28"/>
        </w:rPr>
      </w:pPr>
      <w:r>
        <w:rPr>
          <w:rFonts w:ascii="仿宋_GB2312" w:eastAsia="仿宋_GB2312" w:hAnsi="仿宋" w:hint="eastAsia"/>
          <w:b/>
          <w:bCs/>
          <w:sz w:val="28"/>
          <w:szCs w:val="28"/>
        </w:rPr>
        <w:t>26.投标文件的评审、比较和否决</w:t>
      </w:r>
      <w:r>
        <w:rPr>
          <w:rFonts w:ascii="仿宋_GB2312" w:eastAsia="仿宋_GB2312" w:hAnsi="仿宋" w:hint="eastAsia"/>
          <w:b/>
          <w:bCs/>
          <w:sz w:val="28"/>
          <w:szCs w:val="28"/>
        </w:rPr>
        <w:tab/>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26.1评标委员会将对在实质上响应招标文件要求的投标文件进行评估和比较。</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26.2 在评审过程中,评标委员会可以书面形式要求投标人就投标文件中含义不明确的内容进行书面说明并提供相关材料。</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26.3在评审过程中，如发现与招标文件要求相偏离的，评标委员会应对其偏离情形进行必要的书面核实。</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26.4在评审过程中，如属于实质性偏离或符合无效响应条件的，应当询问相关投标人，并允许其进行陈述申辩，但不允许其对偏离条款进行补充、修正或撤回。</w:t>
      </w:r>
    </w:p>
    <w:p w:rsidR="00F31951" w:rsidRDefault="00A10A20">
      <w:pPr>
        <w:spacing w:line="440" w:lineRule="exact"/>
        <w:ind w:firstLine="500"/>
        <w:rPr>
          <w:rFonts w:ascii="仿宋_GB2312" w:eastAsia="仿宋_GB2312" w:hAnsi="仿宋"/>
          <w:sz w:val="28"/>
          <w:szCs w:val="28"/>
          <w:u w:val="single"/>
        </w:rPr>
      </w:pPr>
      <w:r>
        <w:rPr>
          <w:rFonts w:ascii="仿宋_GB2312" w:eastAsia="仿宋_GB2312" w:hAnsi="仿宋" w:hint="eastAsia"/>
          <w:sz w:val="28"/>
          <w:szCs w:val="28"/>
        </w:rPr>
        <w:t>26.5在评审过程中，如发现投标文件同一内容前后描述不一致的，评标委员会有权对其做出不利的判定。</w:t>
      </w:r>
    </w:p>
    <w:p w:rsidR="00F31951" w:rsidRDefault="00A10A20">
      <w:pPr>
        <w:spacing w:line="440" w:lineRule="exact"/>
        <w:ind w:firstLine="500"/>
        <w:rPr>
          <w:rFonts w:ascii="仿宋_GB2312" w:eastAsia="仿宋_GB2312" w:hAnsi="仿宋"/>
          <w:sz w:val="28"/>
          <w:szCs w:val="28"/>
        </w:rPr>
      </w:pPr>
      <w:r>
        <w:rPr>
          <w:rFonts w:ascii="仿宋_GB2312" w:eastAsia="仿宋_GB2312" w:hAnsi="仿宋" w:hint="eastAsia"/>
          <w:sz w:val="28"/>
          <w:szCs w:val="28"/>
        </w:rPr>
        <w:t>26.6 评标委员会依据招标文件规定的评标标准和方法，对投标文件进行评审和比较，向集中采购机构提交书面评标报告，并推荐合格的中标候选人。</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27.废标</w:t>
      </w:r>
    </w:p>
    <w:p w:rsidR="00F31951" w:rsidRDefault="00A10A20" w:rsidP="00352E7F">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在招标采购中，出现下列情形之一的，应予废标（</w:t>
      </w:r>
      <w:r>
        <w:rPr>
          <w:rFonts w:ascii="仿宋_GB2312" w:eastAsia="仿宋_GB2312" w:hAnsi="仿宋" w:hint="eastAsia"/>
          <w:b/>
          <w:snapToGrid w:val="0"/>
          <w:sz w:val="28"/>
          <w:szCs w:val="28"/>
        </w:rPr>
        <w:t>法律、法规、规章、省级及以上监管部门规定的其他情形除外）</w:t>
      </w:r>
      <w:r>
        <w:rPr>
          <w:rFonts w:ascii="仿宋_GB2312" w:eastAsia="仿宋_GB2312" w:hAnsi="仿宋" w:hint="eastAsia"/>
          <w:b/>
          <w:bCs/>
          <w:sz w:val="28"/>
          <w:szCs w:val="28"/>
        </w:rPr>
        <w:t>：</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lastRenderedPageBreak/>
        <w:t>27.1符合专业条件的供应商或者对招标文件作实质响应的供应商不足三家的；</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27.2出现影响采购公正的违法、违规行为的；</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27.3因重大变故，采购任务取消的;</w:t>
      </w:r>
    </w:p>
    <w:p w:rsidR="00F31951" w:rsidRDefault="00A10A20">
      <w:pPr>
        <w:spacing w:line="440" w:lineRule="exact"/>
        <w:ind w:firstLineChars="200" w:firstLine="560"/>
        <w:rPr>
          <w:rFonts w:ascii="仿宋_GB2312" w:eastAsia="仿宋_GB2312" w:hAnsi="仿宋"/>
          <w:b/>
          <w:snapToGrid w:val="0"/>
          <w:sz w:val="28"/>
          <w:szCs w:val="28"/>
        </w:rPr>
      </w:pPr>
      <w:r>
        <w:rPr>
          <w:rFonts w:ascii="仿宋_GB2312" w:eastAsia="仿宋_GB2312" w:hAnsi="仿宋" w:hint="eastAsia"/>
          <w:bCs/>
          <w:sz w:val="28"/>
          <w:szCs w:val="28"/>
        </w:rPr>
        <w:t>27.4投标人的报价均超采购预算的，采购人不能支付的。</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28.定标</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28.1集中采购机构在评标结束后2个工作日内将评标报告送交采购人确认，采购人应在收到评标报告后五个工作日内依法确定中标供应商，并将确认意见书面形式回复集中采购机构，逾期未复视为同意。</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28.2中标供应商确定后，中标结果在财政部门指定的政府采购信息发布媒体上公告。</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28.3在发布公告的同时，招标采购单位向中标供应商发出中标通知书，中标通知书对采购人和中标供应商具有同等法律效力。</w:t>
      </w:r>
    </w:p>
    <w:p w:rsidR="00F31951" w:rsidRDefault="00A10A20">
      <w:pPr>
        <w:spacing w:line="400" w:lineRule="exact"/>
        <w:ind w:firstLineChars="200" w:firstLine="560"/>
        <w:rPr>
          <w:rFonts w:ascii="仿宋_GB2312" w:eastAsia="仿宋_GB2312" w:hAnsi="仿宋"/>
          <w:b/>
          <w:bCs/>
          <w:sz w:val="28"/>
          <w:szCs w:val="28"/>
        </w:rPr>
      </w:pPr>
      <w:r>
        <w:rPr>
          <w:rFonts w:ascii="仿宋_GB2312" w:eastAsia="仿宋_GB2312" w:hAnsi="仿宋" w:hint="eastAsia"/>
          <w:sz w:val="28"/>
          <w:szCs w:val="28"/>
        </w:rPr>
        <w:t>28.4中标通知书发出后，采购人改变中标结果，或者中标供应商放弃中标，应当承担相应的法律责任。</w:t>
      </w:r>
    </w:p>
    <w:p w:rsidR="00F31951" w:rsidRDefault="00A10A20">
      <w:pPr>
        <w:pStyle w:val="2"/>
        <w:spacing w:line="400" w:lineRule="exact"/>
        <w:jc w:val="center"/>
        <w:rPr>
          <w:rFonts w:ascii="仿宋_GB2312" w:eastAsia="仿宋_GB2312" w:hAnsi="仿宋"/>
          <w:bCs w:val="0"/>
          <w:sz w:val="28"/>
          <w:szCs w:val="28"/>
        </w:rPr>
      </w:pPr>
      <w:bookmarkStart w:id="32" w:name="_Toc497294313"/>
      <w:r>
        <w:rPr>
          <w:rFonts w:ascii="仿宋_GB2312" w:eastAsia="仿宋_GB2312" w:hAnsi="仿宋" w:hint="eastAsia"/>
          <w:bCs w:val="0"/>
          <w:sz w:val="28"/>
          <w:szCs w:val="28"/>
        </w:rPr>
        <w:t>七、合同的授予</w:t>
      </w:r>
      <w:bookmarkEnd w:id="32"/>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29.授予合同的依据</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29.1招标采购单位签发的中标通知书；</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29.2招标文件、招标文件的修改及补充文件；</w:t>
      </w:r>
    </w:p>
    <w:p w:rsidR="00F31951" w:rsidRDefault="00A10A20">
      <w:pPr>
        <w:pStyle w:val="a9"/>
        <w:spacing w:line="400" w:lineRule="exact"/>
        <w:ind w:firstLine="560"/>
        <w:rPr>
          <w:rFonts w:hAnsi="仿宋"/>
          <w:sz w:val="28"/>
          <w:szCs w:val="28"/>
        </w:rPr>
      </w:pPr>
      <w:r>
        <w:rPr>
          <w:rFonts w:hAnsi="仿宋" w:hint="eastAsia"/>
          <w:sz w:val="28"/>
          <w:szCs w:val="28"/>
        </w:rPr>
        <w:t>29.3投标文件和询标时投标人做出的澄清、说明、纠正、承诺；</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29.4《中华人民共和国合同法》的规定。</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30.签署合同的要求</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30.1采购人与中标供应</w:t>
      </w:r>
      <w:proofErr w:type="gramStart"/>
      <w:r>
        <w:rPr>
          <w:rFonts w:ascii="仿宋_GB2312" w:eastAsia="仿宋_GB2312" w:hAnsi="仿宋" w:hint="eastAsia"/>
          <w:sz w:val="28"/>
          <w:szCs w:val="28"/>
        </w:rPr>
        <w:t>商按照</w:t>
      </w:r>
      <w:proofErr w:type="gramEnd"/>
      <w:r>
        <w:rPr>
          <w:rFonts w:ascii="仿宋_GB2312" w:eastAsia="仿宋_GB2312" w:hAnsi="仿宋" w:hint="eastAsia"/>
          <w:sz w:val="28"/>
          <w:szCs w:val="28"/>
        </w:rPr>
        <w:t>中标通知书的规定时间、地点签订书面合同；</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30.2签订合同的时间必须在自中标通知书发出之日起三十日内；</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30.3所签订的合同内容不得对招标文件和中标供应商的投标文件作实质性修改；</w:t>
      </w:r>
    </w:p>
    <w:p w:rsidR="00F31951" w:rsidRDefault="00A10A20">
      <w:pPr>
        <w:spacing w:line="400" w:lineRule="exact"/>
        <w:ind w:leftChars="1" w:left="2" w:firstLineChars="200" w:firstLine="560"/>
        <w:jc w:val="left"/>
        <w:rPr>
          <w:rFonts w:ascii="仿宋_GB2312" w:eastAsia="仿宋_GB2312" w:hAnsi="仿宋"/>
          <w:spacing w:val="-4"/>
          <w:sz w:val="28"/>
          <w:szCs w:val="28"/>
        </w:rPr>
      </w:pPr>
      <w:r>
        <w:rPr>
          <w:rFonts w:ascii="仿宋_GB2312" w:eastAsia="仿宋_GB2312" w:hAnsi="仿宋" w:hint="eastAsia"/>
          <w:sz w:val="28"/>
          <w:szCs w:val="28"/>
        </w:rPr>
        <w:t>30.4采</w:t>
      </w:r>
      <w:r>
        <w:rPr>
          <w:rFonts w:ascii="仿宋_GB2312" w:eastAsia="仿宋_GB2312" w:hAnsi="仿宋" w:hint="eastAsia"/>
          <w:spacing w:val="-4"/>
          <w:sz w:val="28"/>
          <w:szCs w:val="28"/>
        </w:rPr>
        <w:t>购人不得向中标供应商提出任何不合理的要求，作为签订合同的条件，不得与中标供应商私下订立背离合同实质性内容的协议；</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30.5自采购合同签订之日起七个工作日内，将采购合同副本分别</w:t>
      </w:r>
      <w:proofErr w:type="gramStart"/>
      <w:r>
        <w:rPr>
          <w:rFonts w:ascii="仿宋_GB2312" w:eastAsia="仿宋_GB2312" w:hAnsi="仿宋" w:hint="eastAsia"/>
          <w:sz w:val="28"/>
          <w:szCs w:val="28"/>
        </w:rPr>
        <w:t>送集中</w:t>
      </w:r>
      <w:proofErr w:type="gramEnd"/>
      <w:r>
        <w:rPr>
          <w:rFonts w:ascii="仿宋_GB2312" w:eastAsia="仿宋_GB2312" w:hAnsi="仿宋" w:hint="eastAsia"/>
          <w:sz w:val="28"/>
          <w:szCs w:val="28"/>
        </w:rPr>
        <w:t>采购机构、同级人民政府财政部门各一份备案。</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31.中标通知书</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31.1确定中标供应商后，招标采购单位将以书面形式发出中标通知书，通知中标的投标人其投标被接受,领取中标通知书前须完成以下事项：</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w:t>
      </w:r>
      <w:r>
        <w:rPr>
          <w:rFonts w:ascii="仿宋_GB2312" w:eastAsia="仿宋_GB2312" w:hAnsi="仿宋" w:hint="eastAsia"/>
          <w:sz w:val="28"/>
          <w:szCs w:val="28"/>
        </w:rPr>
        <w:t>.</w:t>
      </w:r>
      <w:r>
        <w:rPr>
          <w:rFonts w:ascii="仿宋_GB2312" w:eastAsia="仿宋_GB2312" w:hAnsi="仿宋" w:hint="eastAsia"/>
          <w:b/>
          <w:sz w:val="28"/>
          <w:szCs w:val="28"/>
        </w:rPr>
        <w:t>1.1根据浙江省财政厅《关于印发浙江省政府采购供应商注册及诚信管理暂行办法的通知》[</w:t>
      </w:r>
      <w:proofErr w:type="gramStart"/>
      <w:r>
        <w:rPr>
          <w:rFonts w:ascii="仿宋_GB2312" w:eastAsia="仿宋_GB2312" w:hAnsi="仿宋" w:hint="eastAsia"/>
          <w:b/>
          <w:sz w:val="28"/>
          <w:szCs w:val="28"/>
        </w:rPr>
        <w:t>浙财采监</w:t>
      </w:r>
      <w:proofErr w:type="gramEnd"/>
      <w:r>
        <w:rPr>
          <w:rFonts w:ascii="仿宋_GB2312" w:eastAsia="仿宋_GB2312" w:hAnsi="仿宋" w:hint="eastAsia"/>
          <w:b/>
          <w:sz w:val="28"/>
          <w:szCs w:val="28"/>
        </w:rPr>
        <w:t>字〔2009〕28号]精神，中标供应商在领取中标通知书前，必须在《浙江政府采购网》上完成供应商的注册工作，经初审、终审及公示后方可正式领取中标通知书。</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31.1.2</w:t>
      </w:r>
      <w:proofErr w:type="gramStart"/>
      <w:r>
        <w:rPr>
          <w:rFonts w:ascii="仿宋_GB2312" w:eastAsia="仿宋_GB2312" w:hAnsi="仿宋" w:hint="eastAsia"/>
          <w:b/>
          <w:sz w:val="28"/>
          <w:szCs w:val="28"/>
        </w:rPr>
        <w:t>根据湖建专项</w:t>
      </w:r>
      <w:proofErr w:type="gramEnd"/>
      <w:r>
        <w:rPr>
          <w:rFonts w:ascii="仿宋_GB2312" w:eastAsia="仿宋_GB2312" w:hAnsi="仿宋" w:hint="eastAsia"/>
          <w:b/>
          <w:sz w:val="28"/>
          <w:szCs w:val="28"/>
        </w:rPr>
        <w:t>办[2011]1号文件的规定,如属于廉洁谈话范围的项目,</w:t>
      </w:r>
      <w:proofErr w:type="gramStart"/>
      <w:r>
        <w:rPr>
          <w:rFonts w:ascii="仿宋_GB2312" w:eastAsia="仿宋_GB2312" w:hAnsi="仿宋" w:hint="eastAsia"/>
          <w:b/>
          <w:sz w:val="28"/>
          <w:szCs w:val="28"/>
        </w:rPr>
        <w:t>须由拟中标</w:t>
      </w:r>
      <w:proofErr w:type="gramEnd"/>
      <w:r>
        <w:rPr>
          <w:rFonts w:ascii="仿宋_GB2312" w:eastAsia="仿宋_GB2312" w:hAnsi="仿宋" w:hint="eastAsia"/>
          <w:b/>
          <w:sz w:val="28"/>
          <w:szCs w:val="28"/>
        </w:rPr>
        <w:t>供应商的法定代表人或其授权人接受廉洁谈话,并由法定代表人签订《廉洁承诺书》, 《廉洁承诺书》经法定代表人签字并加盖公章送达廉政监察组后,政府采购机构方可凭由廉政监察组签发的《廉洁承诺书签订告知书》向中标供应商发出中标通知书。</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31.1.3提供有效的中标人《检察机关查询行贿犯罪档案结果告知函》原件,拒绝提供或存在行贿犯罪记录的，取消中标资格；</w:t>
      </w:r>
    </w:p>
    <w:p w:rsidR="00F31951" w:rsidRDefault="00A10A20" w:rsidP="00352E7F">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31.1.4 向集中采购机构提交履约保证金；</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31.2中标通知书为双方签订合同的依据；</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31.3中标供应商应根据中标通知书中规定的时间内，由法定代表人或其授权代理人与采购人签订合同。</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32.履约保证金</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32.1中标供应商在领取中标通知书的同时，应按本须知前附表第15项的规定，以网上银行、电汇形式向</w:t>
      </w:r>
      <w:r>
        <w:rPr>
          <w:rFonts w:ascii="仿宋_GB2312" w:eastAsia="仿宋_GB2312" w:hAnsi="仿宋" w:hint="eastAsia"/>
          <w:b/>
          <w:sz w:val="28"/>
          <w:szCs w:val="28"/>
        </w:rPr>
        <w:t>集中采购机构</w:t>
      </w:r>
      <w:r>
        <w:rPr>
          <w:rFonts w:ascii="仿宋_GB2312" w:eastAsia="仿宋_GB2312" w:hAnsi="仿宋" w:hint="eastAsia"/>
          <w:sz w:val="28"/>
          <w:szCs w:val="28"/>
        </w:rPr>
        <w:t>提交履约保证金；</w:t>
      </w:r>
    </w:p>
    <w:p w:rsidR="00F31951" w:rsidRDefault="00A10A20">
      <w:pPr>
        <w:spacing w:line="440" w:lineRule="exact"/>
        <w:ind w:firstLineChars="200" w:firstLine="560"/>
        <w:rPr>
          <w:rFonts w:ascii="仿宋_GB2312" w:eastAsia="仿宋_GB2312" w:hAnsi="仿宋"/>
          <w:snapToGrid w:val="0"/>
          <w:sz w:val="28"/>
          <w:szCs w:val="28"/>
        </w:rPr>
      </w:pPr>
      <w:r>
        <w:rPr>
          <w:rFonts w:ascii="仿宋_GB2312" w:eastAsia="仿宋_GB2312" w:hAnsi="仿宋" w:hint="eastAsia"/>
          <w:snapToGrid w:val="0"/>
          <w:sz w:val="28"/>
          <w:szCs w:val="28"/>
        </w:rPr>
        <w:t>32.2为取得履约保证金所需的费用，由中标供应商自行负责。</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napToGrid w:val="0"/>
          <w:sz w:val="28"/>
          <w:szCs w:val="28"/>
        </w:rPr>
        <w:t>32.3</w:t>
      </w:r>
      <w:r w:rsidR="00BC6EAC" w:rsidRPr="004C4C6D">
        <w:rPr>
          <w:rFonts w:ascii="仿宋_GB2312" w:eastAsia="仿宋_GB2312" w:hAnsi="仿宋" w:hint="eastAsia"/>
          <w:snapToGrid w:val="0"/>
          <w:sz w:val="28"/>
          <w:szCs w:val="28"/>
        </w:rPr>
        <w:t>履约保证金退还方式：在中标人符合履约保证金退还条件后，中标人</w:t>
      </w:r>
      <w:r w:rsidR="00BC6EAC">
        <w:rPr>
          <w:rFonts w:ascii="仿宋_GB2312" w:eastAsia="仿宋_GB2312" w:hAnsi="仿宋" w:hint="eastAsia"/>
          <w:snapToGrid w:val="0"/>
          <w:sz w:val="28"/>
          <w:szCs w:val="28"/>
        </w:rPr>
        <w:t>填写</w:t>
      </w:r>
      <w:r w:rsidR="00BC6EAC" w:rsidRPr="004C4C6D">
        <w:rPr>
          <w:rFonts w:ascii="仿宋_GB2312" w:eastAsia="仿宋_GB2312" w:hAnsi="仿宋" w:hint="eastAsia"/>
          <w:snapToGrid w:val="0"/>
          <w:sz w:val="28"/>
          <w:szCs w:val="28"/>
        </w:rPr>
        <w:t>《履约保证金退还联系单》（参考样式可从</w:t>
      </w:r>
      <w:r w:rsidR="00BC6EAC" w:rsidRPr="004C4C6D">
        <w:rPr>
          <w:rFonts w:ascii="仿宋_GB2312" w:eastAsia="仿宋_GB2312" w:hAnsi="仿宋" w:cs="宋体" w:hint="eastAsia"/>
          <w:kern w:val="0"/>
          <w:sz w:val="28"/>
          <w:szCs w:val="28"/>
        </w:rPr>
        <w:t>“湖州市公共资源交易信息网-&gt;资料下载-&gt;采购资料下载”栏目下载）</w:t>
      </w:r>
      <w:r w:rsidR="00BC6EAC" w:rsidRPr="004C4C6D">
        <w:rPr>
          <w:rFonts w:ascii="仿宋_GB2312" w:eastAsia="仿宋_GB2312" w:hAnsi="仿宋" w:hint="eastAsia"/>
          <w:snapToGrid w:val="0"/>
          <w:sz w:val="28"/>
          <w:szCs w:val="28"/>
        </w:rPr>
        <w:t>，</w:t>
      </w:r>
      <w:r w:rsidR="00BC6EAC">
        <w:rPr>
          <w:rFonts w:ascii="仿宋_GB2312" w:eastAsia="仿宋_GB2312" w:hAnsi="仿宋" w:hint="eastAsia"/>
          <w:snapToGrid w:val="0"/>
          <w:sz w:val="28"/>
          <w:szCs w:val="28"/>
        </w:rPr>
        <w:t>并向集中采购机构</w:t>
      </w:r>
      <w:r w:rsidR="00BC6EAC">
        <w:rPr>
          <w:rFonts w:ascii="仿宋_GB2312" w:eastAsia="仿宋_GB2312" w:hAnsi="仿宋" w:hint="eastAsia"/>
          <w:spacing w:val="-6"/>
          <w:sz w:val="28"/>
          <w:szCs w:val="28"/>
        </w:rPr>
        <w:t>递交加盖中标人印章的银行账户资料。</w:t>
      </w:r>
      <w:r w:rsidR="00BC6EAC" w:rsidRPr="004C4C6D">
        <w:rPr>
          <w:rFonts w:ascii="仿宋_GB2312" w:eastAsia="仿宋_GB2312" w:hAnsi="仿宋" w:hint="eastAsia"/>
          <w:snapToGrid w:val="0"/>
          <w:sz w:val="28"/>
          <w:szCs w:val="28"/>
        </w:rPr>
        <w:t>集中采购机构在收到此《履约保证金退还联系单》</w:t>
      </w:r>
      <w:r w:rsidR="00BC6EAC">
        <w:rPr>
          <w:rFonts w:ascii="仿宋_GB2312" w:eastAsia="仿宋_GB2312" w:hAnsi="仿宋" w:hint="eastAsia"/>
          <w:snapToGrid w:val="0"/>
          <w:sz w:val="28"/>
          <w:szCs w:val="28"/>
        </w:rPr>
        <w:t>和银行账户资料</w:t>
      </w:r>
      <w:r w:rsidR="00BC6EAC" w:rsidRPr="004C4C6D">
        <w:rPr>
          <w:rFonts w:ascii="仿宋_GB2312" w:eastAsia="仿宋_GB2312" w:hAnsi="仿宋" w:hint="eastAsia"/>
          <w:snapToGrid w:val="0"/>
          <w:sz w:val="28"/>
          <w:szCs w:val="28"/>
        </w:rPr>
        <w:t>后</w:t>
      </w:r>
      <w:r w:rsidR="00BC6EAC">
        <w:rPr>
          <w:rFonts w:ascii="仿宋_GB2312" w:eastAsia="仿宋_GB2312" w:hAnsi="仿宋" w:hint="eastAsia"/>
          <w:snapToGrid w:val="0"/>
          <w:sz w:val="28"/>
          <w:szCs w:val="28"/>
        </w:rPr>
        <w:t>，</w:t>
      </w:r>
      <w:r w:rsidR="00BC6EAC" w:rsidRPr="004C4C6D">
        <w:rPr>
          <w:rFonts w:ascii="仿宋_GB2312" w:eastAsia="仿宋_GB2312" w:hAnsi="仿宋" w:hint="eastAsia"/>
          <w:snapToGrid w:val="0"/>
          <w:sz w:val="28"/>
          <w:szCs w:val="28"/>
        </w:rPr>
        <w:t>通过网上银行退还至原中标人</w:t>
      </w:r>
      <w:proofErr w:type="gramStart"/>
      <w:r w:rsidR="00BC6EAC" w:rsidRPr="004C4C6D">
        <w:rPr>
          <w:rFonts w:ascii="仿宋_GB2312" w:eastAsia="仿宋_GB2312" w:hAnsi="仿宋" w:hint="eastAsia"/>
          <w:snapToGrid w:val="0"/>
          <w:sz w:val="28"/>
          <w:szCs w:val="28"/>
        </w:rPr>
        <w:t>帐户</w:t>
      </w:r>
      <w:proofErr w:type="gramEnd"/>
      <w:r w:rsidR="00BC6EAC" w:rsidRPr="004C4C6D">
        <w:rPr>
          <w:rFonts w:ascii="仿宋_GB2312" w:eastAsia="仿宋_GB2312" w:hAnsi="仿宋" w:hint="eastAsia"/>
          <w:snapToGrid w:val="0"/>
          <w:sz w:val="28"/>
          <w:szCs w:val="28"/>
        </w:rPr>
        <w:t>。</w:t>
      </w:r>
    </w:p>
    <w:p w:rsidR="00F31951" w:rsidRDefault="00A10A20">
      <w:pPr>
        <w:spacing w:line="400" w:lineRule="exact"/>
        <w:rPr>
          <w:rFonts w:ascii="仿宋_GB2312" w:eastAsia="仿宋_GB2312" w:hAnsi="仿宋"/>
          <w:b/>
          <w:bCs/>
          <w:sz w:val="28"/>
          <w:szCs w:val="28"/>
        </w:rPr>
      </w:pPr>
      <w:r>
        <w:rPr>
          <w:rFonts w:ascii="仿宋_GB2312" w:eastAsia="仿宋_GB2312" w:hAnsi="仿宋" w:hint="eastAsia"/>
          <w:b/>
          <w:bCs/>
          <w:sz w:val="28"/>
          <w:szCs w:val="28"/>
        </w:rPr>
        <w:t>33.合同签订</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33.1</w:t>
      </w:r>
      <w:r>
        <w:rPr>
          <w:rFonts w:ascii="仿宋_GB2312" w:eastAsia="仿宋_GB2312" w:hAnsi="仿宋" w:hint="eastAsia"/>
          <w:snapToGrid w:val="0"/>
          <w:sz w:val="28"/>
          <w:szCs w:val="28"/>
        </w:rPr>
        <w:t>采购人与中标供应商将根据《中华人民共和国合同法》的规定，依据招标文件和中标供应商的投标文件签订书面合同。</w:t>
      </w:r>
    </w:p>
    <w:p w:rsidR="00F31951" w:rsidRDefault="00A10A20">
      <w:pPr>
        <w:spacing w:line="400" w:lineRule="exact"/>
        <w:ind w:firstLine="560"/>
        <w:rPr>
          <w:rFonts w:ascii="仿宋_GB2312" w:eastAsia="仿宋_GB2312" w:hAnsi="仿宋"/>
          <w:sz w:val="28"/>
          <w:szCs w:val="28"/>
        </w:rPr>
      </w:pPr>
      <w:r>
        <w:rPr>
          <w:rFonts w:ascii="仿宋_GB2312" w:eastAsia="仿宋_GB2312" w:hAnsi="仿宋" w:hint="eastAsia"/>
          <w:sz w:val="28"/>
          <w:szCs w:val="28"/>
        </w:rPr>
        <w:t>33.2 采购人如不与中标供应商订立合同，或者采购人、中标供应商订立背离合同实质性内容的协议，由政府有关部门责令改正，同时</w:t>
      </w:r>
      <w:r>
        <w:rPr>
          <w:rFonts w:ascii="仿宋_GB2312" w:eastAsia="仿宋_GB2312" w:hAnsi="仿宋" w:hint="eastAsia"/>
          <w:sz w:val="28"/>
          <w:szCs w:val="28"/>
        </w:rPr>
        <w:lastRenderedPageBreak/>
        <w:t>依法承担相应法律责任；</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33.3 中标供应商如不按规定与采购人订立合同，则采购人废除授标，保证金不予退还，给采购人造成的损失超过投标担保数额的，还应当对超过部分予以赔偿，同时依法承担相应法律责任。</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33.4 中标供应商应当按照合同约定履行义务，完成中标项目各项工作，不得将中标项目违法转让（转包）给他人；</w:t>
      </w:r>
    </w:p>
    <w:p w:rsidR="00F31951" w:rsidRDefault="00A10A20">
      <w:pPr>
        <w:spacing w:line="400" w:lineRule="exact"/>
        <w:ind w:firstLine="500"/>
        <w:rPr>
          <w:rFonts w:ascii="仿宋_GB2312" w:eastAsia="仿宋_GB2312" w:hAnsi="仿宋"/>
          <w:sz w:val="28"/>
          <w:szCs w:val="28"/>
        </w:rPr>
      </w:pPr>
      <w:r>
        <w:rPr>
          <w:rFonts w:ascii="仿宋_GB2312" w:eastAsia="仿宋_GB2312" w:hAnsi="仿宋" w:hint="eastAsia"/>
          <w:sz w:val="28"/>
          <w:szCs w:val="28"/>
        </w:rPr>
        <w:t>33.5如果中标供应</w:t>
      </w:r>
      <w:proofErr w:type="gramStart"/>
      <w:r>
        <w:rPr>
          <w:rFonts w:ascii="仿宋_GB2312" w:eastAsia="仿宋_GB2312" w:hAnsi="仿宋" w:hint="eastAsia"/>
          <w:sz w:val="28"/>
          <w:szCs w:val="28"/>
        </w:rPr>
        <w:t>商未能</w:t>
      </w:r>
      <w:proofErr w:type="gramEnd"/>
      <w:r>
        <w:rPr>
          <w:rFonts w:ascii="仿宋_GB2312" w:eastAsia="仿宋_GB2312" w:hAnsi="仿宋" w:hint="eastAsia"/>
          <w:sz w:val="28"/>
          <w:szCs w:val="28"/>
        </w:rPr>
        <w:t>遵守本须知第33.3条的规定，则可取消其中标资格，并没收投标保证金。</w:t>
      </w:r>
    </w:p>
    <w:p w:rsidR="00F31951" w:rsidRDefault="00A10A20">
      <w:pPr>
        <w:spacing w:line="400" w:lineRule="exact"/>
        <w:jc w:val="center"/>
        <w:rPr>
          <w:rFonts w:ascii="仿宋" w:eastAsia="仿宋" w:hAnsi="仿宋"/>
          <w:b/>
          <w:bCs/>
          <w:sz w:val="28"/>
          <w:szCs w:val="28"/>
        </w:rPr>
      </w:pPr>
      <w:r>
        <w:rPr>
          <w:rFonts w:ascii="仿宋" w:eastAsia="仿宋" w:hAnsi="仿宋" w:hint="eastAsia"/>
          <w:b/>
          <w:bCs/>
          <w:sz w:val="28"/>
          <w:szCs w:val="28"/>
        </w:rPr>
        <w:t>八、质疑</w:t>
      </w:r>
    </w:p>
    <w:p w:rsidR="00F31951" w:rsidRDefault="00A10A20">
      <w:pPr>
        <w:spacing w:line="400" w:lineRule="exact"/>
        <w:rPr>
          <w:rFonts w:ascii="仿宋" w:eastAsia="仿宋" w:hAnsi="仿宋"/>
          <w:b/>
          <w:bCs/>
          <w:sz w:val="28"/>
          <w:szCs w:val="28"/>
        </w:rPr>
      </w:pPr>
      <w:r>
        <w:rPr>
          <w:rFonts w:ascii="仿宋" w:eastAsia="仿宋" w:hAnsi="仿宋" w:hint="eastAsia"/>
          <w:b/>
          <w:bCs/>
          <w:sz w:val="28"/>
          <w:szCs w:val="28"/>
        </w:rPr>
        <w:t>34.质疑</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34.1 供应商认为采购文件、采购过程、中标或者成交结果使自己的权益受到损害的，可以在知道或者应知其权益受到损害之日起7个工作日内，以书面形式向集中采购机构提出质疑。</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34.2 供应商须在法定质疑期内一次性提出针对同一采购程序环节的质疑，否则集中采购机构有权拒绝第一次质疑以外其他所有质疑。</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34.3质疑人可以采取直接递交、传真或邮寄方式提交质疑函。以其他方式提出的质疑，集中采购机构将不予接受。</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以传真方式送达质疑函的，质疑人应当及时将质疑函原件送达集中采购机构。</w:t>
      </w:r>
    </w:p>
    <w:p w:rsidR="00F31951" w:rsidRDefault="00A10A20">
      <w:pPr>
        <w:spacing w:line="400" w:lineRule="exact"/>
        <w:ind w:firstLine="500"/>
        <w:rPr>
          <w:rFonts w:ascii="仿宋" w:eastAsia="仿宋" w:hAnsi="仿宋"/>
          <w:sz w:val="28"/>
          <w:szCs w:val="28"/>
        </w:rPr>
      </w:pPr>
      <w:r>
        <w:rPr>
          <w:rFonts w:ascii="仿宋" w:eastAsia="仿宋" w:hAnsi="仿宋" w:hint="eastAsia"/>
          <w:sz w:val="28"/>
          <w:szCs w:val="28"/>
        </w:rPr>
        <w:t>34.4</w:t>
      </w:r>
      <w:proofErr w:type="gramStart"/>
      <w:r>
        <w:rPr>
          <w:rFonts w:ascii="仿宋" w:eastAsia="仿宋" w:hAnsi="仿宋" w:hint="eastAsia"/>
          <w:sz w:val="28"/>
          <w:szCs w:val="28"/>
        </w:rPr>
        <w:t>质疑函须采用</w:t>
      </w:r>
      <w:proofErr w:type="gramEnd"/>
      <w:r>
        <w:rPr>
          <w:rFonts w:ascii="仿宋" w:eastAsia="仿宋" w:hAnsi="仿宋" w:hint="eastAsia"/>
          <w:sz w:val="28"/>
          <w:szCs w:val="28"/>
        </w:rPr>
        <w:t>财政部发布的政府采购供应商质疑函范本（参考样式可从</w:t>
      </w:r>
      <w:r>
        <w:rPr>
          <w:rFonts w:ascii="仿宋" w:eastAsia="仿宋" w:hAnsi="仿宋" w:cs="宋体" w:hint="eastAsia"/>
          <w:kern w:val="0"/>
          <w:sz w:val="28"/>
          <w:szCs w:val="28"/>
        </w:rPr>
        <w:t>“湖州市公共资源交易信息网-&gt;资料下载-&gt;采购资料下载”栏目下载）</w:t>
      </w:r>
      <w:r>
        <w:rPr>
          <w:rFonts w:ascii="仿宋" w:eastAsia="仿宋" w:hAnsi="仿宋" w:hint="eastAsia"/>
          <w:sz w:val="28"/>
          <w:szCs w:val="28"/>
        </w:rPr>
        <w:t>，否则集中采购机构有权要求质疑供应商改正后重新提出。</w:t>
      </w:r>
    </w:p>
    <w:p w:rsidR="00F31951" w:rsidRDefault="00F31951">
      <w:pPr>
        <w:spacing w:line="400" w:lineRule="exact"/>
        <w:ind w:firstLine="500"/>
        <w:rPr>
          <w:rFonts w:ascii="仿宋_GB2312" w:eastAsia="仿宋_GB2312"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pPr>
    </w:p>
    <w:p w:rsidR="00F31951" w:rsidRDefault="00F31951">
      <w:pPr>
        <w:spacing w:line="400" w:lineRule="exact"/>
        <w:ind w:firstLine="500"/>
        <w:rPr>
          <w:rFonts w:ascii="仿宋" w:eastAsia="仿宋" w:hAnsi="仿宋"/>
          <w:sz w:val="28"/>
          <w:szCs w:val="28"/>
        </w:rPr>
        <w:sectPr w:rsidR="00F31951" w:rsidSect="0060749B">
          <w:headerReference w:type="even" r:id="rId11"/>
          <w:headerReference w:type="default" r:id="rId12"/>
          <w:footerReference w:type="even" r:id="rId13"/>
          <w:footerReference w:type="default" r:id="rId14"/>
          <w:footerReference w:type="first" r:id="rId15"/>
          <w:pgSz w:w="11906" w:h="16838"/>
          <w:pgMar w:top="1440" w:right="1701" w:bottom="1440" w:left="1701" w:header="851" w:footer="992" w:gutter="0"/>
          <w:cols w:space="425"/>
          <w:titlePg/>
          <w:docGrid w:type="linesAndChars" w:linePitch="312"/>
        </w:sectPr>
      </w:pPr>
    </w:p>
    <w:p w:rsidR="00F31951" w:rsidRDefault="00A10A20">
      <w:pPr>
        <w:pStyle w:val="aa"/>
        <w:snapToGrid w:val="0"/>
        <w:spacing w:beforeLines="0" w:afterLines="0" w:line="240" w:lineRule="auto"/>
        <w:jc w:val="center"/>
        <w:outlineLvl w:val="0"/>
        <w:rPr>
          <w:rFonts w:ascii="方正小标宋简体" w:eastAsia="方正小标宋简体" w:hAnsi="仿宋"/>
          <w:sz w:val="36"/>
          <w:szCs w:val="36"/>
        </w:rPr>
      </w:pPr>
      <w:bookmarkStart w:id="33" w:name="_Toc497294314"/>
      <w:r>
        <w:rPr>
          <w:rFonts w:ascii="方正小标宋简体" w:eastAsia="方正小标宋简体" w:hAnsi="仿宋" w:hint="eastAsia"/>
          <w:sz w:val="36"/>
          <w:szCs w:val="36"/>
        </w:rPr>
        <w:lastRenderedPageBreak/>
        <w:t>第二章  招标需求</w:t>
      </w:r>
      <w:bookmarkEnd w:id="33"/>
    </w:p>
    <w:p w:rsidR="00F31951" w:rsidRDefault="00A10A20">
      <w:pPr>
        <w:spacing w:line="480" w:lineRule="exact"/>
        <w:rPr>
          <w:rFonts w:eastAsia="仿宋_GB2312"/>
          <w:sz w:val="28"/>
          <w:szCs w:val="28"/>
        </w:rPr>
      </w:pPr>
      <w:r>
        <w:rPr>
          <w:rFonts w:ascii="仿宋_GB2312" w:eastAsia="仿宋_GB2312" w:hint="eastAsia"/>
          <w:b/>
          <w:sz w:val="28"/>
          <w:szCs w:val="28"/>
        </w:rPr>
        <w:t>一、采购设备清单</w:t>
      </w:r>
    </w:p>
    <w:tbl>
      <w:tblPr>
        <w:tblW w:w="8979" w:type="dxa"/>
        <w:tblLook w:val="04A0" w:firstRow="1" w:lastRow="0" w:firstColumn="1" w:lastColumn="0" w:noHBand="0" w:noVBand="1"/>
      </w:tblPr>
      <w:tblGrid>
        <w:gridCol w:w="580"/>
        <w:gridCol w:w="2162"/>
        <w:gridCol w:w="4879"/>
        <w:gridCol w:w="709"/>
        <w:gridCol w:w="649"/>
      </w:tblGrid>
      <w:tr w:rsidR="00FC145F" w:rsidRPr="000B0386" w:rsidTr="00FC145F">
        <w:trPr>
          <w:trHeight w:val="405"/>
        </w:trPr>
        <w:tc>
          <w:tcPr>
            <w:tcW w:w="8979" w:type="dxa"/>
            <w:gridSpan w:val="5"/>
            <w:tcBorders>
              <w:top w:val="nil"/>
              <w:left w:val="nil"/>
              <w:bottom w:val="single" w:sz="4" w:space="0" w:color="auto"/>
              <w:right w:val="nil"/>
            </w:tcBorders>
            <w:shd w:val="clear" w:color="auto" w:fill="auto"/>
            <w:noWrap/>
            <w:vAlign w:val="center"/>
            <w:hideMark/>
          </w:tcPr>
          <w:p w:rsidR="00FC145F" w:rsidRPr="000B0386" w:rsidRDefault="00FC145F" w:rsidP="009F2B4F">
            <w:pPr>
              <w:rPr>
                <w:rFonts w:ascii="宋体" w:hAnsi="宋体" w:cs="宋体"/>
                <w:b/>
                <w:bCs/>
                <w:color w:val="000000"/>
                <w:kern w:val="0"/>
                <w:sz w:val="32"/>
                <w:szCs w:val="32"/>
              </w:rPr>
            </w:pPr>
            <w:r w:rsidRPr="009F2B4F">
              <w:rPr>
                <w:rFonts w:ascii="仿宋_GB2312" w:eastAsia="仿宋_GB2312" w:hAnsi="宋体" w:hint="eastAsia"/>
                <w:b/>
                <w:color w:val="000000"/>
                <w:sz w:val="28"/>
                <w:szCs w:val="28"/>
              </w:rPr>
              <w:t>（一）违停自动抓拍设备清单</w:t>
            </w:r>
          </w:p>
        </w:tc>
      </w:tr>
      <w:tr w:rsidR="00FC145F" w:rsidRPr="000B0386"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0B0386" w:rsidRDefault="00FC145F" w:rsidP="00FC145F">
            <w:pPr>
              <w:widowControl/>
              <w:jc w:val="center"/>
              <w:rPr>
                <w:rFonts w:ascii="宋体" w:hAnsi="宋体" w:cs="宋体"/>
                <w:b/>
                <w:color w:val="000000"/>
                <w:kern w:val="0"/>
                <w:sz w:val="18"/>
                <w:szCs w:val="18"/>
              </w:rPr>
            </w:pPr>
            <w:r w:rsidRPr="000B0386">
              <w:rPr>
                <w:rFonts w:ascii="宋体" w:hAnsi="宋体" w:cs="宋体" w:hint="eastAsia"/>
                <w:b/>
                <w:color w:val="000000"/>
                <w:kern w:val="0"/>
                <w:sz w:val="18"/>
                <w:szCs w:val="18"/>
              </w:rPr>
              <w:t>序号</w:t>
            </w:r>
          </w:p>
        </w:tc>
        <w:tc>
          <w:tcPr>
            <w:tcW w:w="2162" w:type="dxa"/>
            <w:tcBorders>
              <w:top w:val="nil"/>
              <w:left w:val="nil"/>
              <w:bottom w:val="single" w:sz="4" w:space="0" w:color="auto"/>
              <w:right w:val="single" w:sz="4" w:space="0" w:color="auto"/>
            </w:tcBorders>
            <w:shd w:val="clear" w:color="auto" w:fill="auto"/>
            <w:vAlign w:val="center"/>
            <w:hideMark/>
          </w:tcPr>
          <w:p w:rsidR="00FC145F" w:rsidRPr="000B0386" w:rsidRDefault="00FC145F" w:rsidP="00F04E98">
            <w:pPr>
              <w:widowControl/>
              <w:jc w:val="center"/>
              <w:rPr>
                <w:rFonts w:ascii="宋体" w:hAnsi="宋体" w:cs="宋体"/>
                <w:b/>
                <w:color w:val="000000"/>
                <w:kern w:val="0"/>
                <w:sz w:val="18"/>
                <w:szCs w:val="18"/>
              </w:rPr>
            </w:pPr>
            <w:r w:rsidRPr="000B0386">
              <w:rPr>
                <w:rFonts w:ascii="宋体" w:hAnsi="宋体" w:cs="宋体" w:hint="eastAsia"/>
                <w:b/>
                <w:color w:val="000000"/>
                <w:kern w:val="0"/>
                <w:sz w:val="18"/>
                <w:szCs w:val="18"/>
              </w:rPr>
              <w:t>名称</w:t>
            </w:r>
          </w:p>
        </w:tc>
        <w:tc>
          <w:tcPr>
            <w:tcW w:w="4879" w:type="dxa"/>
            <w:tcBorders>
              <w:top w:val="nil"/>
              <w:left w:val="nil"/>
              <w:bottom w:val="single" w:sz="4" w:space="0" w:color="auto"/>
              <w:right w:val="single" w:sz="4" w:space="0" w:color="auto"/>
            </w:tcBorders>
            <w:shd w:val="clear" w:color="auto" w:fill="auto"/>
            <w:vAlign w:val="center"/>
            <w:hideMark/>
          </w:tcPr>
          <w:p w:rsidR="00FC145F" w:rsidRPr="000B0386" w:rsidRDefault="00FC145F" w:rsidP="00F04E98">
            <w:pPr>
              <w:widowControl/>
              <w:jc w:val="center"/>
              <w:rPr>
                <w:rFonts w:ascii="宋体" w:hAnsi="宋体" w:cs="宋体"/>
                <w:b/>
                <w:color w:val="000000"/>
                <w:kern w:val="0"/>
                <w:sz w:val="18"/>
                <w:szCs w:val="18"/>
              </w:rPr>
            </w:pPr>
            <w:r w:rsidRPr="000B0386">
              <w:rPr>
                <w:rFonts w:ascii="宋体" w:hAnsi="宋体" w:cs="宋体" w:hint="eastAsia"/>
                <w:b/>
                <w:color w:val="000000"/>
                <w:kern w:val="0"/>
                <w:sz w:val="18"/>
                <w:szCs w:val="18"/>
              </w:rPr>
              <w:t>技术规格</w:t>
            </w:r>
          </w:p>
        </w:tc>
        <w:tc>
          <w:tcPr>
            <w:tcW w:w="709" w:type="dxa"/>
            <w:tcBorders>
              <w:top w:val="nil"/>
              <w:left w:val="nil"/>
              <w:bottom w:val="single" w:sz="4" w:space="0" w:color="auto"/>
              <w:right w:val="single" w:sz="4" w:space="0" w:color="auto"/>
            </w:tcBorders>
            <w:shd w:val="clear" w:color="auto" w:fill="auto"/>
            <w:vAlign w:val="center"/>
            <w:hideMark/>
          </w:tcPr>
          <w:p w:rsidR="00FC145F" w:rsidRPr="000B0386" w:rsidRDefault="00FC145F" w:rsidP="00FC145F">
            <w:pPr>
              <w:widowControl/>
              <w:jc w:val="center"/>
              <w:rPr>
                <w:rFonts w:ascii="宋体" w:hAnsi="宋体" w:cs="宋体"/>
                <w:b/>
                <w:color w:val="000000"/>
                <w:kern w:val="0"/>
                <w:sz w:val="18"/>
                <w:szCs w:val="18"/>
              </w:rPr>
            </w:pPr>
            <w:r w:rsidRPr="000B0386">
              <w:rPr>
                <w:rFonts w:ascii="宋体" w:hAnsi="宋体" w:cs="宋体" w:hint="eastAsia"/>
                <w:b/>
                <w:color w:val="000000"/>
                <w:kern w:val="0"/>
                <w:sz w:val="18"/>
                <w:szCs w:val="18"/>
              </w:rPr>
              <w:t>单位</w:t>
            </w:r>
          </w:p>
        </w:tc>
        <w:tc>
          <w:tcPr>
            <w:tcW w:w="649" w:type="dxa"/>
            <w:tcBorders>
              <w:top w:val="nil"/>
              <w:left w:val="nil"/>
              <w:bottom w:val="single" w:sz="4" w:space="0" w:color="auto"/>
              <w:right w:val="single" w:sz="4" w:space="0" w:color="auto"/>
            </w:tcBorders>
            <w:shd w:val="clear" w:color="auto" w:fill="auto"/>
            <w:vAlign w:val="center"/>
            <w:hideMark/>
          </w:tcPr>
          <w:p w:rsidR="00FC145F" w:rsidRPr="000B0386" w:rsidRDefault="00FC145F" w:rsidP="00FC145F">
            <w:pPr>
              <w:widowControl/>
              <w:jc w:val="center"/>
              <w:rPr>
                <w:rFonts w:ascii="宋体" w:hAnsi="宋体" w:cs="宋体"/>
                <w:b/>
                <w:color w:val="000000"/>
                <w:kern w:val="0"/>
                <w:sz w:val="18"/>
                <w:szCs w:val="18"/>
              </w:rPr>
            </w:pPr>
            <w:r w:rsidRPr="000B0386">
              <w:rPr>
                <w:rFonts w:ascii="宋体" w:hAnsi="宋体" w:cs="宋体" w:hint="eastAsia"/>
                <w:b/>
                <w:color w:val="000000"/>
                <w:kern w:val="0"/>
                <w:sz w:val="18"/>
                <w:szCs w:val="18"/>
              </w:rPr>
              <w:t>数量</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1</w:t>
            </w:r>
          </w:p>
        </w:tc>
        <w:tc>
          <w:tcPr>
            <w:tcW w:w="2162"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proofErr w:type="gramStart"/>
            <w:r w:rsidRPr="002E57C8">
              <w:rPr>
                <w:rFonts w:ascii="宋体" w:hAnsi="宋体" w:cs="宋体" w:hint="eastAsia"/>
                <w:kern w:val="0"/>
                <w:sz w:val="18"/>
                <w:szCs w:val="18"/>
              </w:rPr>
              <w:t>违</w:t>
            </w:r>
            <w:proofErr w:type="gramEnd"/>
            <w:r w:rsidRPr="002E57C8">
              <w:rPr>
                <w:rFonts w:ascii="宋体" w:hAnsi="宋体" w:cs="宋体" w:hint="eastAsia"/>
                <w:kern w:val="0"/>
                <w:sz w:val="18"/>
                <w:szCs w:val="18"/>
              </w:rPr>
              <w:t>停球机</w:t>
            </w:r>
          </w:p>
        </w:tc>
        <w:tc>
          <w:tcPr>
            <w:tcW w:w="4879" w:type="dxa"/>
            <w:tcBorders>
              <w:top w:val="nil"/>
              <w:left w:val="nil"/>
              <w:bottom w:val="single" w:sz="4" w:space="0" w:color="auto"/>
              <w:right w:val="single" w:sz="4" w:space="0" w:color="auto"/>
            </w:tcBorders>
            <w:shd w:val="clear" w:color="auto" w:fill="auto"/>
            <w:vAlign w:val="center"/>
            <w:hideMark/>
          </w:tcPr>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摄像机靶面尺寸不小于1/1.8英寸（以公安部检验报告为准）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摄像机内置镜头，支持31倍光学变倍，镜头最大焦距不小于186mm（以公安部检验报告为准）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★内置GPU芯片</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视频输出支持1920×1080@60fps，1280×720@60fps（以公安部检验报告为准）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红外距离不小于450米（以公安部检验报告为准）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支持最低照度可达彩色0.0002Lux，黑白0.0001Lux（以公安部检验报告为准）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★具有三种滤光片，在白天、夜晚及有雾情况下可自动切换不同的滤光片进行成像。滤光片透过率不小于95%（以公安部检验报告为准）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具有自动、关闭、开启光学透</w:t>
            </w:r>
            <w:proofErr w:type="gramStart"/>
            <w:r w:rsidRPr="002E57C8">
              <w:rPr>
                <w:rFonts w:ascii="宋体" w:hAnsi="宋体" w:cs="宋体" w:hint="eastAsia"/>
                <w:kern w:val="0"/>
                <w:sz w:val="18"/>
                <w:szCs w:val="18"/>
              </w:rPr>
              <w:t>雾设置</w:t>
            </w:r>
            <w:proofErr w:type="gramEnd"/>
            <w:r w:rsidRPr="002E57C8">
              <w:rPr>
                <w:rFonts w:ascii="宋体" w:hAnsi="宋体" w:cs="宋体" w:hint="eastAsia"/>
                <w:kern w:val="0"/>
                <w:sz w:val="18"/>
                <w:szCs w:val="18"/>
              </w:rPr>
              <w:t>选项，透雾等级0-100可调。</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网络传输能力满足设备距离客户端之间用100m五类非屏蔽网线直接连接，发送2000个数据包，重复三次，每次丢包数不大于1个（以公安部检验报告为准）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支持7路报警输入接口，2路报警输出接口，支持1路音频输入和输出接口；支持雨刷功能（以公安部检验报告为准）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水平旋转范围为360°连续旋转，垂直旋转范围为-20°~90°，支持水平手</w:t>
            </w:r>
            <w:proofErr w:type="gramStart"/>
            <w:r w:rsidRPr="002E57C8">
              <w:rPr>
                <w:rFonts w:ascii="宋体" w:hAnsi="宋体" w:cs="宋体" w:hint="eastAsia"/>
                <w:kern w:val="0"/>
                <w:sz w:val="18"/>
                <w:szCs w:val="18"/>
              </w:rPr>
              <w:t>控最大</w:t>
            </w:r>
            <w:proofErr w:type="gramEnd"/>
            <w:r w:rsidRPr="002E57C8">
              <w:rPr>
                <w:rFonts w:ascii="宋体" w:hAnsi="宋体" w:cs="宋体" w:hint="eastAsia"/>
                <w:kern w:val="0"/>
                <w:sz w:val="18"/>
                <w:szCs w:val="18"/>
              </w:rPr>
              <w:t>速度不小于700°/S,（以公安部检验报告为准）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可将视频图像存储至SD卡或客户端，支持SD卡热插拔，最大支持256GBSD卡（以公安部检验报告为准）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支持采用H.264、MJPEG、H.265视频编码标准，可将H.264格式设置为Baseline/Main/HighProfile，音频编码支持MP2L2、G.711ulaw、G.711alaw、G.726、G.722.1（以公安部检验报告为准）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支持车辆捕获功能。（白天和晚上的捕获率均大于99%）（公安部检验报告证明）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支持车牌识别功能。（白天和晚上的识别率均大于99%）（公安部检验报告证明）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★违法停车检测范围，白天有效检测距离不小于260m，且白天和晚上违法停车捕获率、捕获有效率均大于99%（以公安部检验报告为准）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★支持违法停车抓拍间隔功能设置，使得对识别为违法停车行为的同一辆车，在设定的时间间隔内不会重复抓拍。（以公安部检验报告为准）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支持机动车检测，在白天可最多同时检测出监视画面中40辆机动车辆（以公安部检验报告为准）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★可识别不低于170种车辆品牌。（公安部检验报告证明）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★车辆品牌识别白天准确率不小于99%，晚上准确率不小于97%。（公安部检验报告证明）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★可识别不低于3600种车辆子品牌。（公安部检验报告证明）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★车辆</w:t>
            </w:r>
            <w:proofErr w:type="gramStart"/>
            <w:r w:rsidRPr="002E57C8">
              <w:rPr>
                <w:rFonts w:ascii="宋体" w:hAnsi="宋体" w:cs="宋体" w:hint="eastAsia"/>
                <w:kern w:val="0"/>
                <w:sz w:val="18"/>
                <w:szCs w:val="18"/>
              </w:rPr>
              <w:t>子品牌</w:t>
            </w:r>
            <w:proofErr w:type="gramEnd"/>
            <w:r w:rsidRPr="002E57C8">
              <w:rPr>
                <w:rFonts w:ascii="宋体" w:hAnsi="宋体" w:cs="宋体" w:hint="eastAsia"/>
                <w:kern w:val="0"/>
                <w:sz w:val="18"/>
                <w:szCs w:val="18"/>
              </w:rPr>
              <w:t>识别白天准确率不小于97%，晚上准确率不小于93%。（公安部检验报告证明）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★可识别11种车辆颜色。（公安部检验报告证明）</w:t>
            </w:r>
          </w:p>
          <w:p w:rsidR="00FC145F"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★车辆车身颜色识别准确率不小于95%。（公安部检验报告证明）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★可识别10种车型，包括轿车、小型轿车、微型轿车、客车、中型客车、面包车、大货车、小货车、SUV-MPV、皮卡。</w:t>
            </w:r>
            <w:r w:rsidRPr="002E57C8">
              <w:rPr>
                <w:rFonts w:ascii="宋体" w:hAnsi="宋体" w:cs="宋体" w:hint="eastAsia"/>
                <w:kern w:val="0"/>
                <w:sz w:val="18"/>
                <w:szCs w:val="18"/>
              </w:rPr>
              <w:lastRenderedPageBreak/>
              <w:t>（公安部检验报告证明）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★车型识别白天准确率不小于99%，晚上准确率不小于95%。（公安部检验报告证明）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★设备可识别通过监控画面中的新能源汽车专用号牌信息。（公安部检验报告证明）</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室外球机应具备较好防护性能，支持IP67、10KV防浪涌（以公安部检验报告为准）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具备较好的环境适应性，电压在AC24V±47%范围内变化时，设备可正常工作（以公安部检验报告为准）</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具备较好的环境适应性，工作温度范围可达-45℃-70℃（以公安部检验报告为准）</w:t>
            </w:r>
          </w:p>
        </w:tc>
        <w:tc>
          <w:tcPr>
            <w:tcW w:w="70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套</w:t>
            </w:r>
          </w:p>
        </w:tc>
        <w:tc>
          <w:tcPr>
            <w:tcW w:w="64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59</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lastRenderedPageBreak/>
              <w:t>2</w:t>
            </w:r>
          </w:p>
        </w:tc>
        <w:tc>
          <w:tcPr>
            <w:tcW w:w="2162"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proofErr w:type="gramStart"/>
            <w:r w:rsidRPr="002E57C8">
              <w:rPr>
                <w:rFonts w:ascii="宋体" w:hAnsi="宋体" w:cs="宋体" w:hint="eastAsia"/>
                <w:kern w:val="0"/>
                <w:sz w:val="18"/>
                <w:szCs w:val="18"/>
              </w:rPr>
              <w:t>横挑臂</w:t>
            </w:r>
            <w:proofErr w:type="gramEnd"/>
          </w:p>
        </w:tc>
        <w:tc>
          <w:tcPr>
            <w:tcW w:w="487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根据路口现状定制</w:t>
            </w:r>
          </w:p>
        </w:tc>
        <w:tc>
          <w:tcPr>
            <w:tcW w:w="70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52</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3</w:t>
            </w:r>
          </w:p>
        </w:tc>
        <w:tc>
          <w:tcPr>
            <w:tcW w:w="2162"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智能终端管理设备</w:t>
            </w:r>
          </w:p>
        </w:tc>
        <w:tc>
          <w:tcPr>
            <w:tcW w:w="4879" w:type="dxa"/>
            <w:tcBorders>
              <w:top w:val="nil"/>
              <w:left w:val="nil"/>
              <w:bottom w:val="single" w:sz="4" w:space="0" w:color="auto"/>
              <w:right w:val="single" w:sz="4" w:space="0" w:color="auto"/>
            </w:tcBorders>
            <w:shd w:val="clear" w:color="000000" w:fill="FFFFFF"/>
            <w:vAlign w:val="center"/>
            <w:hideMark/>
          </w:tcPr>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二代终端服务器，高性能Davinci™ 数字媒体处理器；</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内置1块3.5寸2T硬盘；支持12路IPC接入；双网卡，内置8个100M以太网接口及2个1000M网络接口、1个1000M光电复用SFP光纤接口；</w:t>
            </w:r>
          </w:p>
          <w:p w:rsidR="008A32DB"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支持VGA输出；2个RS485、2个RS232、2个USB、6路报警输入\报警输出；</w:t>
            </w:r>
          </w:p>
          <w:p w:rsidR="00FC145F" w:rsidRPr="002E57C8" w:rsidRDefault="008A32DB" w:rsidP="008A32DB">
            <w:pPr>
              <w:widowControl/>
              <w:jc w:val="left"/>
              <w:rPr>
                <w:rFonts w:ascii="宋体" w:hAnsi="宋体" w:cs="宋体"/>
                <w:kern w:val="0"/>
                <w:sz w:val="18"/>
                <w:szCs w:val="18"/>
              </w:rPr>
            </w:pPr>
            <w:r w:rsidRPr="002E57C8">
              <w:rPr>
                <w:rFonts w:ascii="宋体" w:hAnsi="宋体" w:cs="宋体" w:hint="eastAsia"/>
                <w:kern w:val="0"/>
                <w:sz w:val="18"/>
                <w:szCs w:val="18"/>
              </w:rPr>
              <w:t>支持4G全网通无线传输功能；电源:DC12V；</w:t>
            </w:r>
          </w:p>
        </w:tc>
        <w:tc>
          <w:tcPr>
            <w:tcW w:w="70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52</w:t>
            </w:r>
          </w:p>
        </w:tc>
      </w:tr>
      <w:tr w:rsidR="002E57C8" w:rsidRPr="002E57C8" w:rsidTr="00FE2596">
        <w:trPr>
          <w:trHeight w:val="19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4</w:t>
            </w:r>
          </w:p>
        </w:tc>
        <w:tc>
          <w:tcPr>
            <w:tcW w:w="2162"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抱杆机箱（含安装）</w:t>
            </w:r>
          </w:p>
        </w:tc>
        <w:tc>
          <w:tcPr>
            <w:tcW w:w="487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 xml:space="preserve">304不锈钢，480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毫米）。含三位公牛插座，2P10A空开，安装底板  </w:t>
            </w:r>
            <w:r w:rsidRPr="002E57C8">
              <w:rPr>
                <w:rFonts w:ascii="宋体" w:hAnsi="宋体" w:cs="宋体" w:hint="eastAsia"/>
                <w:b/>
                <w:bCs/>
                <w:kern w:val="0"/>
                <w:sz w:val="18"/>
                <w:szCs w:val="18"/>
              </w:rPr>
              <w:t>箱体应该统一“湖州交警监控”字样</w:t>
            </w:r>
          </w:p>
        </w:tc>
        <w:tc>
          <w:tcPr>
            <w:tcW w:w="70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53</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w:t>
            </w:r>
          </w:p>
        </w:tc>
        <w:tc>
          <w:tcPr>
            <w:tcW w:w="2162" w:type="dxa"/>
            <w:tcBorders>
              <w:top w:val="nil"/>
              <w:left w:val="nil"/>
              <w:bottom w:val="single" w:sz="4" w:space="0" w:color="auto"/>
              <w:right w:val="single" w:sz="4" w:space="0" w:color="auto"/>
            </w:tcBorders>
            <w:shd w:val="clear" w:color="000000" w:fill="FFFFFF"/>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线缆</w:t>
            </w:r>
          </w:p>
        </w:tc>
        <w:tc>
          <w:tcPr>
            <w:tcW w:w="4879" w:type="dxa"/>
            <w:tcBorders>
              <w:top w:val="nil"/>
              <w:left w:val="nil"/>
              <w:bottom w:val="single" w:sz="4" w:space="0" w:color="auto"/>
              <w:right w:val="single" w:sz="4" w:space="0" w:color="auto"/>
            </w:tcBorders>
            <w:shd w:val="clear" w:color="000000" w:fill="FFFFFF"/>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满足整个路口需要的各种线缆</w:t>
            </w:r>
          </w:p>
        </w:tc>
        <w:tc>
          <w:tcPr>
            <w:tcW w:w="709" w:type="dxa"/>
            <w:tcBorders>
              <w:top w:val="nil"/>
              <w:left w:val="nil"/>
              <w:bottom w:val="single" w:sz="4" w:space="0" w:color="auto"/>
              <w:right w:val="single" w:sz="4" w:space="0" w:color="auto"/>
            </w:tcBorders>
            <w:shd w:val="clear" w:color="000000" w:fill="FFFFFF"/>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000000" w:fill="FFFFFF"/>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59</w:t>
            </w:r>
          </w:p>
        </w:tc>
      </w:tr>
      <w:tr w:rsidR="002E57C8" w:rsidRPr="002E57C8" w:rsidTr="00FE2596">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6</w:t>
            </w:r>
          </w:p>
        </w:tc>
        <w:tc>
          <w:tcPr>
            <w:tcW w:w="2162"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前端设备安装及调试</w:t>
            </w:r>
          </w:p>
        </w:tc>
        <w:tc>
          <w:tcPr>
            <w:tcW w:w="487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含立杆（挑臂）、抓拍相机、补光灯、设备箱、避雷器、空开、插座的安装</w:t>
            </w:r>
          </w:p>
        </w:tc>
        <w:tc>
          <w:tcPr>
            <w:tcW w:w="70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59</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7</w:t>
            </w:r>
          </w:p>
        </w:tc>
        <w:tc>
          <w:tcPr>
            <w:tcW w:w="2162"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设备平台联调</w:t>
            </w:r>
          </w:p>
        </w:tc>
        <w:tc>
          <w:tcPr>
            <w:tcW w:w="4879" w:type="dxa"/>
            <w:tcBorders>
              <w:top w:val="nil"/>
              <w:left w:val="nil"/>
              <w:bottom w:val="single" w:sz="4" w:space="0" w:color="auto"/>
              <w:right w:val="single" w:sz="4" w:space="0" w:color="auto"/>
            </w:tcBorders>
            <w:shd w:val="clear" w:color="auto" w:fill="auto"/>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与中心平台联调</w:t>
            </w:r>
          </w:p>
        </w:tc>
        <w:tc>
          <w:tcPr>
            <w:tcW w:w="70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59</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8</w:t>
            </w:r>
          </w:p>
        </w:tc>
        <w:tc>
          <w:tcPr>
            <w:tcW w:w="2162"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辅助材料</w:t>
            </w:r>
          </w:p>
        </w:tc>
        <w:tc>
          <w:tcPr>
            <w:tcW w:w="487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标牌、扎带、胶布</w:t>
            </w:r>
          </w:p>
        </w:tc>
        <w:tc>
          <w:tcPr>
            <w:tcW w:w="70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59</w:t>
            </w:r>
          </w:p>
        </w:tc>
      </w:tr>
      <w:tr w:rsidR="002E57C8" w:rsidRPr="002E57C8" w:rsidTr="00FE2596">
        <w:trPr>
          <w:trHeight w:val="27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9</w:t>
            </w:r>
          </w:p>
        </w:tc>
        <w:tc>
          <w:tcPr>
            <w:tcW w:w="2162"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维护费</w:t>
            </w:r>
          </w:p>
        </w:tc>
        <w:tc>
          <w:tcPr>
            <w:tcW w:w="487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left"/>
              <w:rPr>
                <w:rFonts w:ascii="宋体" w:hAnsi="宋体" w:cs="宋体"/>
                <w:kern w:val="0"/>
                <w:sz w:val="18"/>
                <w:szCs w:val="18"/>
              </w:rPr>
            </w:pPr>
            <w:r w:rsidRPr="002E57C8">
              <w:rPr>
                <w:rFonts w:ascii="宋体" w:hAnsi="宋体" w:cs="宋体" w:hint="eastAsia"/>
                <w:kern w:val="0"/>
                <w:sz w:val="18"/>
                <w:szCs w:val="18"/>
              </w:rPr>
              <w:t>3年（含所有前端设备及辅材）</w:t>
            </w:r>
          </w:p>
        </w:tc>
        <w:tc>
          <w:tcPr>
            <w:tcW w:w="70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649" w:type="dxa"/>
            <w:tcBorders>
              <w:top w:val="nil"/>
              <w:left w:val="nil"/>
              <w:bottom w:val="single" w:sz="4" w:space="0" w:color="auto"/>
              <w:right w:val="single" w:sz="4" w:space="0" w:color="auto"/>
            </w:tcBorders>
            <w:shd w:val="clear" w:color="auto" w:fill="auto"/>
            <w:noWrap/>
            <w:vAlign w:val="center"/>
            <w:hideMark/>
          </w:tcPr>
          <w:p w:rsidR="00FC145F" w:rsidRPr="002E57C8" w:rsidRDefault="00FC145F" w:rsidP="00FC145F">
            <w:pPr>
              <w:widowControl/>
              <w:jc w:val="center"/>
              <w:rPr>
                <w:rFonts w:ascii="宋体" w:hAnsi="宋体" w:cs="宋体"/>
                <w:kern w:val="0"/>
                <w:sz w:val="18"/>
                <w:szCs w:val="18"/>
              </w:rPr>
            </w:pPr>
            <w:r w:rsidRPr="002E57C8">
              <w:rPr>
                <w:rFonts w:ascii="宋体" w:hAnsi="宋体" w:cs="宋体" w:hint="eastAsia"/>
                <w:kern w:val="0"/>
                <w:sz w:val="18"/>
                <w:szCs w:val="18"/>
              </w:rPr>
              <w:t>59</w:t>
            </w:r>
          </w:p>
        </w:tc>
      </w:tr>
    </w:tbl>
    <w:p w:rsidR="002C2EF4" w:rsidRPr="002E57C8" w:rsidRDefault="00FE2596">
      <w:pPr>
        <w:rPr>
          <w:rFonts w:ascii="仿宋_GB2312" w:eastAsia="仿宋_GB2312" w:hAnsi="宋体"/>
          <w:b/>
          <w:sz w:val="28"/>
          <w:szCs w:val="28"/>
        </w:rPr>
      </w:pPr>
      <w:r w:rsidRPr="002E57C8">
        <w:rPr>
          <w:rFonts w:ascii="仿宋_GB2312" w:eastAsia="仿宋_GB2312" w:hAnsi="宋体" w:hint="eastAsia"/>
          <w:b/>
          <w:sz w:val="28"/>
          <w:szCs w:val="28"/>
        </w:rPr>
        <w:t>（二）礼让行人自动抓拍设备清单</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127"/>
        <w:gridCol w:w="5166"/>
        <w:gridCol w:w="650"/>
        <w:gridCol w:w="709"/>
      </w:tblGrid>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序号</w:t>
            </w:r>
          </w:p>
        </w:tc>
        <w:tc>
          <w:tcPr>
            <w:tcW w:w="2127" w:type="dxa"/>
            <w:shd w:val="clear" w:color="auto" w:fill="auto"/>
            <w:vAlign w:val="center"/>
            <w:hideMark/>
          </w:tcPr>
          <w:p w:rsidR="00FE2596" w:rsidRPr="002E57C8" w:rsidRDefault="00FE2596" w:rsidP="00F04E98">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名称</w:t>
            </w:r>
          </w:p>
        </w:tc>
        <w:tc>
          <w:tcPr>
            <w:tcW w:w="5166" w:type="dxa"/>
            <w:shd w:val="clear" w:color="auto" w:fill="auto"/>
            <w:vAlign w:val="center"/>
            <w:hideMark/>
          </w:tcPr>
          <w:p w:rsidR="00FE2596" w:rsidRPr="002E57C8" w:rsidRDefault="00FE2596" w:rsidP="00F04E98">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技术规格</w:t>
            </w:r>
          </w:p>
        </w:tc>
        <w:tc>
          <w:tcPr>
            <w:tcW w:w="650" w:type="dxa"/>
            <w:shd w:val="clear" w:color="auto" w:fill="auto"/>
            <w:vAlign w:val="center"/>
            <w:hideMark/>
          </w:tcPr>
          <w:p w:rsidR="00FE2596" w:rsidRPr="002E57C8" w:rsidRDefault="00FE2596"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单位</w:t>
            </w:r>
          </w:p>
        </w:tc>
        <w:tc>
          <w:tcPr>
            <w:tcW w:w="709" w:type="dxa"/>
            <w:shd w:val="clear" w:color="auto" w:fill="auto"/>
            <w:vAlign w:val="center"/>
            <w:hideMark/>
          </w:tcPr>
          <w:p w:rsidR="00FE2596" w:rsidRPr="002E57C8" w:rsidRDefault="00FE2596"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数量</w:t>
            </w:r>
          </w:p>
        </w:tc>
      </w:tr>
      <w:tr w:rsidR="002E57C8" w:rsidRPr="002E57C8" w:rsidTr="008F09C2">
        <w:trPr>
          <w:trHeight w:val="240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w:t>
            </w:r>
          </w:p>
        </w:tc>
        <w:tc>
          <w:tcPr>
            <w:tcW w:w="2127"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700万高清</w:t>
            </w:r>
            <w:proofErr w:type="gramStart"/>
            <w:r w:rsidRPr="002E57C8">
              <w:rPr>
                <w:rFonts w:asciiTheme="minorEastAsia" w:hAnsiTheme="minorEastAsia" w:cs="宋体" w:hint="eastAsia"/>
                <w:kern w:val="0"/>
                <w:sz w:val="18"/>
                <w:szCs w:val="18"/>
              </w:rPr>
              <w:t>抓拍</w:t>
            </w:r>
            <w:r w:rsidR="004C6EA5" w:rsidRPr="002E57C8">
              <w:rPr>
                <w:rFonts w:asciiTheme="minorEastAsia" w:hAnsiTheme="minorEastAsia" w:cs="宋体" w:hint="eastAsia"/>
                <w:kern w:val="0"/>
                <w:sz w:val="18"/>
                <w:szCs w:val="18"/>
              </w:rPr>
              <w:t>机</w:t>
            </w:r>
            <w:r w:rsidRPr="002E57C8">
              <w:rPr>
                <w:rFonts w:asciiTheme="minorEastAsia" w:hAnsiTheme="minorEastAsia" w:cs="宋体" w:hint="eastAsia"/>
                <w:kern w:val="0"/>
                <w:sz w:val="18"/>
                <w:szCs w:val="18"/>
              </w:rPr>
              <w:t>单元</w:t>
            </w:r>
            <w:proofErr w:type="gramEnd"/>
          </w:p>
          <w:p w:rsidR="008A32DB" w:rsidRPr="002E57C8" w:rsidRDefault="008A32DB" w:rsidP="008A32DB">
            <w:pPr>
              <w:widowControl/>
              <w:jc w:val="left"/>
              <w:rPr>
                <w:rFonts w:asciiTheme="minorEastAsia" w:hAnsiTheme="minorEastAsia" w:cs="宋体"/>
                <w:kern w:val="0"/>
                <w:sz w:val="18"/>
                <w:szCs w:val="18"/>
              </w:rPr>
            </w:pPr>
          </w:p>
          <w:p w:rsidR="008A32DB" w:rsidRPr="002E57C8" w:rsidRDefault="008A32DB" w:rsidP="008A32DB">
            <w:pPr>
              <w:widowControl/>
              <w:jc w:val="left"/>
              <w:rPr>
                <w:rFonts w:asciiTheme="minorEastAsia" w:hAnsiTheme="minorEastAsia" w:cs="宋体"/>
                <w:kern w:val="0"/>
                <w:sz w:val="28"/>
                <w:szCs w:val="28"/>
              </w:rPr>
            </w:pPr>
            <w:proofErr w:type="gramStart"/>
            <w:r w:rsidRPr="002E57C8">
              <w:rPr>
                <w:rFonts w:asciiTheme="minorEastAsia" w:hAnsiTheme="minorEastAsia" w:cs="宋体" w:hint="eastAsia"/>
                <w:kern w:val="0"/>
                <w:sz w:val="28"/>
                <w:szCs w:val="28"/>
              </w:rPr>
              <w:t>本设备</w:t>
            </w:r>
            <w:proofErr w:type="gramEnd"/>
            <w:r w:rsidRPr="002E57C8">
              <w:rPr>
                <w:rFonts w:asciiTheme="minorEastAsia" w:hAnsiTheme="minorEastAsia" w:cs="宋体" w:hint="eastAsia"/>
                <w:kern w:val="0"/>
                <w:sz w:val="28"/>
                <w:szCs w:val="28"/>
              </w:rPr>
              <w:t>为核心产品</w:t>
            </w:r>
          </w:p>
        </w:tc>
        <w:tc>
          <w:tcPr>
            <w:tcW w:w="5166" w:type="dxa"/>
            <w:shd w:val="clear" w:color="auto" w:fill="auto"/>
            <w:vAlign w:val="center"/>
            <w:hideMark/>
          </w:tcPr>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包含高清一体化嵌入式摄像机、高清镜头、室外防护罩、相机内置网络信号防雷器、电源适配器等</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图像传感器：采用1英寸ProgressiveScanCCD；</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视频帧率：在1～25fps可调</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最大图像尺寸：≥3408×2008像素；字符叠加时最大可支持3408×3160</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支持机动车占用非机动车道行驶抓拍，实测捕获率白天99%，晚上97%；准确率白天100%，晚上97%</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支持违法变道抓拍，实测捕获率白天98%，晚上96%；准确率白天98%，晚上98%</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★支持红外车牌识别，识别率99%（以公安部检验报告为准）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支持Smart264功能，开启该功能后，码流可节约至1/3</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支持新能源车牌识别功能</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★支持车牌宽度范围从80*25到1200*380像素，倾斜角度范围从0到40度的车牌识别（以公安部检验报告为准）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可支持视频、线圈、雷达、激光、微波、红外对射、地磁、RFID等车辆检测联动功能</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护罩玻璃透光率≥99%</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w:t>
            </w:r>
            <w:proofErr w:type="gramStart"/>
            <w:r w:rsidRPr="002E57C8">
              <w:rPr>
                <w:rFonts w:asciiTheme="minorEastAsia" w:hAnsiTheme="minorEastAsia" w:cs="宋体" w:hint="eastAsia"/>
                <w:kern w:val="0"/>
                <w:sz w:val="18"/>
                <w:szCs w:val="18"/>
              </w:rPr>
              <w:t>主码流同时</w:t>
            </w:r>
            <w:proofErr w:type="gramEnd"/>
            <w:r w:rsidRPr="002E57C8">
              <w:rPr>
                <w:rFonts w:asciiTheme="minorEastAsia" w:hAnsiTheme="minorEastAsia" w:cs="宋体" w:hint="eastAsia"/>
                <w:kern w:val="0"/>
                <w:sz w:val="18"/>
                <w:szCs w:val="18"/>
              </w:rPr>
              <w:t>输出不少于30路3480×2008、2Mbps的25帧/s图像以提供客户端浏览（以公安部检验报告为准）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★电源电压在AC55V~310V的范围内变化时，设备能正常工作。</w:t>
            </w:r>
            <w:r w:rsidRPr="002E57C8">
              <w:rPr>
                <w:rFonts w:asciiTheme="minorEastAsia" w:hAnsiTheme="minorEastAsia" w:cs="宋体" w:hint="eastAsia"/>
                <w:kern w:val="0"/>
                <w:sz w:val="18"/>
                <w:szCs w:val="18"/>
              </w:rPr>
              <w:lastRenderedPageBreak/>
              <w:t>（以公安部检验报告为准）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支持对行人和非机动车的人脸检测功能；</w:t>
            </w:r>
            <w:proofErr w:type="gramStart"/>
            <w:r w:rsidRPr="002E57C8">
              <w:rPr>
                <w:rFonts w:asciiTheme="minorEastAsia" w:hAnsiTheme="minorEastAsia" w:cs="宋体" w:hint="eastAsia"/>
                <w:kern w:val="0"/>
                <w:sz w:val="18"/>
                <w:szCs w:val="18"/>
              </w:rPr>
              <w:t>可对扣取</w:t>
            </w:r>
            <w:proofErr w:type="gramEnd"/>
            <w:r w:rsidRPr="002E57C8">
              <w:rPr>
                <w:rFonts w:asciiTheme="minorEastAsia" w:hAnsiTheme="minorEastAsia" w:cs="宋体" w:hint="eastAsia"/>
                <w:kern w:val="0"/>
                <w:sz w:val="18"/>
                <w:szCs w:val="18"/>
              </w:rPr>
              <w:t>的人脸图片的像素大小、亮度、边框放大倍数进行调节</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支持道路拥堵状态、排队长度检测功能</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支持车辆</w:t>
            </w:r>
            <w:proofErr w:type="gramStart"/>
            <w:r w:rsidRPr="002E57C8">
              <w:rPr>
                <w:rFonts w:asciiTheme="minorEastAsia" w:hAnsiTheme="minorEastAsia" w:cs="宋体" w:hint="eastAsia"/>
                <w:kern w:val="0"/>
                <w:sz w:val="18"/>
                <w:szCs w:val="18"/>
              </w:rPr>
              <w:t>子品牌</w:t>
            </w:r>
            <w:proofErr w:type="gramEnd"/>
            <w:r w:rsidRPr="002E57C8">
              <w:rPr>
                <w:rFonts w:asciiTheme="minorEastAsia" w:hAnsiTheme="minorEastAsia" w:cs="宋体" w:hint="eastAsia"/>
                <w:kern w:val="0"/>
                <w:sz w:val="18"/>
                <w:szCs w:val="18"/>
              </w:rPr>
              <w:t>识别检测功能，背向识别的种类可达1500种（区分年份）（以公安部检验报告为准）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分辨率设置为1920×1080、</w:t>
            </w:r>
            <w:proofErr w:type="gramStart"/>
            <w:r w:rsidRPr="002E57C8">
              <w:rPr>
                <w:rFonts w:asciiTheme="minorEastAsia" w:hAnsiTheme="minorEastAsia" w:cs="宋体" w:hint="eastAsia"/>
                <w:kern w:val="0"/>
                <w:sz w:val="18"/>
                <w:szCs w:val="18"/>
              </w:rPr>
              <w:t>帧率设置</w:t>
            </w:r>
            <w:proofErr w:type="gramEnd"/>
            <w:r w:rsidRPr="002E57C8">
              <w:rPr>
                <w:rFonts w:asciiTheme="minorEastAsia" w:hAnsiTheme="minorEastAsia" w:cs="宋体" w:hint="eastAsia"/>
                <w:kern w:val="0"/>
                <w:sz w:val="18"/>
                <w:szCs w:val="18"/>
              </w:rPr>
              <w:t>为25fps、码率设置为4Mbps时，图像延时≤70ms（以公安部检验报告为准）</w:t>
            </w:r>
          </w:p>
          <w:p w:rsidR="002146F5" w:rsidRPr="002E57C8" w:rsidRDefault="002146F5" w:rsidP="002146F5">
            <w:pPr>
              <w:widowControl/>
              <w:jc w:val="left"/>
              <w:rPr>
                <w:rFonts w:asciiTheme="minorEastAsia" w:hAnsiTheme="minorEastAsia" w:cs="宋体"/>
                <w:kern w:val="0"/>
                <w:sz w:val="18"/>
                <w:szCs w:val="18"/>
              </w:rPr>
            </w:pPr>
            <w:proofErr w:type="gramStart"/>
            <w:r w:rsidRPr="002E57C8">
              <w:rPr>
                <w:rFonts w:asciiTheme="minorEastAsia" w:hAnsiTheme="minorEastAsia" w:cs="宋体" w:hint="eastAsia"/>
                <w:kern w:val="0"/>
                <w:sz w:val="18"/>
                <w:szCs w:val="18"/>
              </w:rPr>
              <w:t>主码流最大</w:t>
            </w:r>
            <w:proofErr w:type="gramEnd"/>
            <w:r w:rsidRPr="002E57C8">
              <w:rPr>
                <w:rFonts w:asciiTheme="minorEastAsia" w:hAnsiTheme="minorEastAsia" w:cs="宋体" w:hint="eastAsia"/>
                <w:kern w:val="0"/>
                <w:sz w:val="18"/>
                <w:szCs w:val="18"/>
              </w:rPr>
              <w:t>可配置为3392×2008@25fps，码率为6Mbps，</w:t>
            </w:r>
            <w:proofErr w:type="gramStart"/>
            <w:r w:rsidRPr="002E57C8">
              <w:rPr>
                <w:rFonts w:asciiTheme="minorEastAsia" w:hAnsiTheme="minorEastAsia" w:cs="宋体" w:hint="eastAsia"/>
                <w:kern w:val="0"/>
                <w:sz w:val="18"/>
                <w:szCs w:val="18"/>
              </w:rPr>
              <w:t>子码流</w:t>
            </w:r>
            <w:proofErr w:type="gramEnd"/>
            <w:r w:rsidRPr="002E57C8">
              <w:rPr>
                <w:rFonts w:asciiTheme="minorEastAsia" w:hAnsiTheme="minorEastAsia" w:cs="宋体" w:hint="eastAsia"/>
                <w:kern w:val="0"/>
                <w:sz w:val="18"/>
                <w:szCs w:val="18"/>
              </w:rPr>
              <w:t>、第三码流、第四码流、第五码</w:t>
            </w:r>
            <w:proofErr w:type="gramStart"/>
            <w:r w:rsidRPr="002E57C8">
              <w:rPr>
                <w:rFonts w:asciiTheme="minorEastAsia" w:hAnsiTheme="minorEastAsia" w:cs="宋体" w:hint="eastAsia"/>
                <w:kern w:val="0"/>
                <w:sz w:val="18"/>
                <w:szCs w:val="18"/>
              </w:rPr>
              <w:t>流最大均</w:t>
            </w:r>
            <w:proofErr w:type="gramEnd"/>
            <w:r w:rsidRPr="002E57C8">
              <w:rPr>
                <w:rFonts w:asciiTheme="minorEastAsia" w:hAnsiTheme="minorEastAsia" w:cs="宋体" w:hint="eastAsia"/>
                <w:kern w:val="0"/>
                <w:sz w:val="18"/>
                <w:szCs w:val="18"/>
              </w:rPr>
              <w:t>可设置为1920×1080@25fps，码率为2Mbps（以公安部检验报告为准）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★可通过客户端显示设备内温湿度信息，如检测到异常后可联动报警并开启风扇（以公安部检验报告为准）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支持存储自动覆盖，存储</w:t>
            </w:r>
            <w:proofErr w:type="gramStart"/>
            <w:r w:rsidRPr="002E57C8">
              <w:rPr>
                <w:rFonts w:asciiTheme="minorEastAsia" w:hAnsiTheme="minorEastAsia" w:cs="宋体" w:hint="eastAsia"/>
                <w:kern w:val="0"/>
                <w:sz w:val="18"/>
                <w:szCs w:val="18"/>
              </w:rPr>
              <w:t>卡最大</w:t>
            </w:r>
            <w:proofErr w:type="gramEnd"/>
            <w:r w:rsidRPr="002E57C8">
              <w:rPr>
                <w:rFonts w:asciiTheme="minorEastAsia" w:hAnsiTheme="minorEastAsia" w:cs="宋体" w:hint="eastAsia"/>
                <w:kern w:val="0"/>
                <w:sz w:val="18"/>
                <w:szCs w:val="18"/>
              </w:rPr>
              <w:t>支持256G（以公安部检验报告为准）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支持左转拐小弯抓拍（以公安部检验报告为准）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★支持人行道通行未减速抓拍（以公安部检验报告为准）</w:t>
            </w:r>
          </w:p>
          <w:p w:rsidR="002146F5"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★设备内置深度学习芯片（以公安部检验报告为准）</w:t>
            </w:r>
          </w:p>
          <w:p w:rsidR="008F09C2" w:rsidRPr="002E57C8" w:rsidRDefault="002146F5" w:rsidP="002146F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★为</w:t>
            </w:r>
            <w:r w:rsidRPr="002E57C8">
              <w:rPr>
                <w:rFonts w:asciiTheme="minorEastAsia" w:hAnsiTheme="minorEastAsia" w:cs="宋体"/>
                <w:kern w:val="0"/>
                <w:sz w:val="18"/>
                <w:szCs w:val="18"/>
              </w:rPr>
              <w:t>保证</w:t>
            </w:r>
            <w:r w:rsidRPr="002E57C8">
              <w:rPr>
                <w:rFonts w:asciiTheme="minorEastAsia" w:hAnsiTheme="minorEastAsia" w:cs="宋体" w:hint="eastAsia"/>
                <w:kern w:val="0"/>
                <w:sz w:val="18"/>
                <w:szCs w:val="18"/>
              </w:rPr>
              <w:t>礼让行人自动抓拍系统</w:t>
            </w:r>
            <w:r w:rsidRPr="002E57C8">
              <w:rPr>
                <w:rFonts w:asciiTheme="minorEastAsia" w:hAnsiTheme="minorEastAsia" w:cs="宋体"/>
                <w:kern w:val="0"/>
                <w:sz w:val="18"/>
                <w:szCs w:val="18"/>
              </w:rPr>
              <w:t>的</w:t>
            </w:r>
            <w:r w:rsidRPr="002E57C8">
              <w:rPr>
                <w:rFonts w:asciiTheme="minorEastAsia" w:hAnsiTheme="minorEastAsia" w:cs="宋体" w:hint="eastAsia"/>
                <w:kern w:val="0"/>
                <w:sz w:val="18"/>
                <w:szCs w:val="18"/>
              </w:rPr>
              <w:t>稳定</w:t>
            </w:r>
            <w:r w:rsidRPr="002E57C8">
              <w:rPr>
                <w:rFonts w:asciiTheme="minorEastAsia" w:hAnsiTheme="minorEastAsia" w:cs="宋体"/>
                <w:kern w:val="0"/>
                <w:sz w:val="18"/>
                <w:szCs w:val="18"/>
              </w:rPr>
              <w:t>性，</w:t>
            </w:r>
            <w:r w:rsidRPr="002E57C8">
              <w:rPr>
                <w:rFonts w:asciiTheme="minorEastAsia" w:hAnsiTheme="minorEastAsia" w:cs="宋体" w:hint="eastAsia"/>
                <w:kern w:val="0"/>
                <w:sz w:val="18"/>
                <w:szCs w:val="18"/>
              </w:rPr>
              <w:t>700万高清一体化抓拍单元、智能终端管理设备、</w:t>
            </w:r>
            <w:proofErr w:type="gramStart"/>
            <w:r w:rsidRPr="002E57C8">
              <w:rPr>
                <w:rFonts w:asciiTheme="minorEastAsia" w:hAnsiTheme="minorEastAsia" w:cs="宋体" w:hint="eastAsia"/>
                <w:kern w:val="0"/>
                <w:sz w:val="18"/>
                <w:szCs w:val="18"/>
              </w:rPr>
              <w:t>补光灯需</w:t>
            </w:r>
            <w:r w:rsidRPr="002E57C8">
              <w:rPr>
                <w:rFonts w:asciiTheme="minorEastAsia" w:hAnsiTheme="minorEastAsia" w:cs="宋体"/>
                <w:kern w:val="0"/>
                <w:sz w:val="18"/>
                <w:szCs w:val="18"/>
              </w:rPr>
              <w:t>为</w:t>
            </w:r>
            <w:proofErr w:type="gramEnd"/>
            <w:r w:rsidRPr="002E57C8">
              <w:rPr>
                <w:rFonts w:asciiTheme="minorEastAsia" w:hAnsiTheme="minorEastAsia" w:cs="宋体"/>
                <w:kern w:val="0"/>
                <w:sz w:val="18"/>
                <w:szCs w:val="18"/>
              </w:rPr>
              <w:t>同一厂家品牌。</w:t>
            </w:r>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套</w:t>
            </w:r>
          </w:p>
        </w:tc>
        <w:tc>
          <w:tcPr>
            <w:tcW w:w="709"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8F09C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2</w:t>
            </w:r>
          </w:p>
        </w:tc>
        <w:tc>
          <w:tcPr>
            <w:tcW w:w="2127" w:type="dxa"/>
            <w:shd w:val="clear" w:color="auto" w:fill="auto"/>
            <w:vAlign w:val="center"/>
            <w:hideMark/>
          </w:tcPr>
          <w:p w:rsidR="00FE2596" w:rsidRPr="002E57C8" w:rsidRDefault="00FE2596" w:rsidP="008F09C2">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智能终端管理设备</w:t>
            </w:r>
          </w:p>
        </w:tc>
        <w:tc>
          <w:tcPr>
            <w:tcW w:w="5166" w:type="dxa"/>
            <w:shd w:val="clear" w:color="000000" w:fill="FFFFFF"/>
            <w:vAlign w:val="center"/>
            <w:hideMark/>
          </w:tcPr>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符合国家标准《安全防范视频监控联网系统信息传输、交换、控制技术要求》（GB/T28181-2011），通过相关符合性验证测试，具有专业机构的检测报告。</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★设备采用嵌入式Linux实时操作系统，内存容量1GB(提供公安部检验报告证明) </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16个10M/100M自适应RJ45接口、2个10M/100M/1000M自适应RJ45接口(其中1个为1000M可光电切换SFP接口,且与16个100</w:t>
            </w:r>
            <w:proofErr w:type="gramStart"/>
            <w:r w:rsidRPr="002E57C8">
              <w:rPr>
                <w:rFonts w:asciiTheme="minorEastAsia" w:hAnsiTheme="minorEastAsia" w:cs="宋体" w:hint="eastAsia"/>
                <w:kern w:val="0"/>
                <w:sz w:val="18"/>
                <w:szCs w:val="18"/>
              </w:rPr>
              <w:t>兆</w:t>
            </w:r>
            <w:proofErr w:type="gramEnd"/>
            <w:r w:rsidRPr="002E57C8">
              <w:rPr>
                <w:rFonts w:asciiTheme="minorEastAsia" w:hAnsiTheme="minorEastAsia" w:cs="宋体" w:hint="eastAsia"/>
                <w:kern w:val="0"/>
                <w:sz w:val="18"/>
                <w:szCs w:val="18"/>
              </w:rPr>
              <w:t>网口处于同一网段)</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4个HD-TVI接口、2个RS-232接口、4个RS-485接口、1个VGA接口、1个HDMI接口、1个CVBS输出接口、2个USB 2.0接口、4路报警输入接口、4路报警输出接口、1个音频输入接口、1个音频输出接口、1个DC12V输出接口、1个DC5V输出接口、1个eSATA接口、4个SATA接口</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支持2路HD-TVI摄像机接入编码传输和录像，并可对接入的2路视频信号进行实时环通输出。</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★最多可接入14路IP摄像机(单路码率8M)。(提供公安部检验报告证明) </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摄像机与客户端分别连接样机的不同网段时，客户端可以通过端口映射，跨网</w:t>
            </w:r>
            <w:proofErr w:type="gramStart"/>
            <w:r w:rsidRPr="002E57C8">
              <w:rPr>
                <w:rFonts w:asciiTheme="minorEastAsia" w:hAnsiTheme="minorEastAsia" w:cs="宋体" w:hint="eastAsia"/>
                <w:kern w:val="0"/>
                <w:sz w:val="18"/>
                <w:szCs w:val="18"/>
              </w:rPr>
              <w:t>段直接</w:t>
            </w:r>
            <w:proofErr w:type="gramEnd"/>
            <w:r w:rsidRPr="002E57C8">
              <w:rPr>
                <w:rFonts w:asciiTheme="minorEastAsia" w:hAnsiTheme="minorEastAsia" w:cs="宋体" w:hint="eastAsia"/>
                <w:kern w:val="0"/>
                <w:sz w:val="18"/>
                <w:szCs w:val="18"/>
              </w:rPr>
              <w:t>访问摄像机，对摄像机进行操作</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可通过VGA、HDMI进行本地视频预览、菜单参数配置，可通过CVBS进行本地视频预览</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★从样机导出的录像和图片含有数字水印信息，可通过专用工具检测图片数据是否被篡改(提供公安部检验报告证明) </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设备具有黑名单和白名单功能</w:t>
            </w:r>
          </w:p>
          <w:p w:rsidR="005F03FC"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工作温度-45℃~80℃</w:t>
            </w:r>
          </w:p>
        </w:tc>
        <w:tc>
          <w:tcPr>
            <w:tcW w:w="650" w:type="dxa"/>
            <w:shd w:val="clear" w:color="auto" w:fill="auto"/>
            <w:vAlign w:val="center"/>
            <w:hideMark/>
          </w:tcPr>
          <w:p w:rsidR="00FE2596" w:rsidRPr="002E57C8" w:rsidRDefault="008F09C2" w:rsidP="008A32DB">
            <w:pPr>
              <w:widowControl/>
              <w:jc w:val="center"/>
              <w:rPr>
                <w:rFonts w:ascii="宋体" w:hAnsi="宋体" w:cs="宋体"/>
                <w:kern w:val="0"/>
                <w:sz w:val="18"/>
                <w:szCs w:val="18"/>
              </w:rPr>
            </w:pPr>
            <w:r w:rsidRPr="002E57C8">
              <w:rPr>
                <w:rFonts w:ascii="宋体" w:hAnsi="宋体" w:cs="宋体" w:hint="eastAsia"/>
                <w:kern w:val="0"/>
                <w:sz w:val="18"/>
                <w:szCs w:val="18"/>
              </w:rPr>
              <w:t>台</w:t>
            </w:r>
          </w:p>
        </w:tc>
        <w:tc>
          <w:tcPr>
            <w:tcW w:w="709" w:type="dxa"/>
            <w:shd w:val="clear" w:color="auto" w:fill="auto"/>
            <w:vAlign w:val="center"/>
            <w:hideMark/>
          </w:tcPr>
          <w:p w:rsidR="00FE2596"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63</w:t>
            </w:r>
          </w:p>
        </w:tc>
      </w:tr>
      <w:tr w:rsidR="002E57C8" w:rsidRPr="002E57C8" w:rsidTr="008F09C2">
        <w:trPr>
          <w:trHeight w:val="270"/>
        </w:trPr>
        <w:tc>
          <w:tcPr>
            <w:tcW w:w="421" w:type="dxa"/>
            <w:shd w:val="clear" w:color="auto" w:fill="auto"/>
            <w:vAlign w:val="center"/>
          </w:tcPr>
          <w:p w:rsidR="005F03FC" w:rsidRPr="002E57C8" w:rsidRDefault="005F03FC" w:rsidP="00805D1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3</w:t>
            </w:r>
          </w:p>
        </w:tc>
        <w:tc>
          <w:tcPr>
            <w:tcW w:w="2127" w:type="dxa"/>
            <w:shd w:val="clear" w:color="auto" w:fill="auto"/>
            <w:vAlign w:val="center"/>
          </w:tcPr>
          <w:p w:rsidR="005F03FC" w:rsidRPr="002E57C8" w:rsidRDefault="005F03FC" w:rsidP="00805D1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高清镜头</w:t>
            </w:r>
          </w:p>
        </w:tc>
        <w:tc>
          <w:tcPr>
            <w:tcW w:w="5166" w:type="dxa"/>
            <w:shd w:val="clear" w:color="auto" w:fill="auto"/>
            <w:vAlign w:val="center"/>
          </w:tcPr>
          <w:p w:rsidR="005F03FC" w:rsidRPr="002E57C8" w:rsidRDefault="005F03FC" w:rsidP="00805D1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12/16/25mm，根据路口情况进行选配</w:t>
            </w:r>
          </w:p>
        </w:tc>
        <w:tc>
          <w:tcPr>
            <w:tcW w:w="650" w:type="dxa"/>
            <w:shd w:val="clear" w:color="auto" w:fill="auto"/>
            <w:vAlign w:val="center"/>
          </w:tcPr>
          <w:p w:rsidR="005F03FC" w:rsidRPr="002E57C8" w:rsidRDefault="005F03FC" w:rsidP="00805D1B">
            <w:pPr>
              <w:widowControl/>
              <w:jc w:val="center"/>
              <w:rPr>
                <w:rFonts w:ascii="宋体" w:hAnsi="宋体" w:cs="宋体"/>
                <w:kern w:val="0"/>
                <w:sz w:val="18"/>
                <w:szCs w:val="18"/>
              </w:rPr>
            </w:pPr>
            <w:proofErr w:type="gramStart"/>
            <w:r w:rsidRPr="002E57C8">
              <w:rPr>
                <w:rFonts w:ascii="宋体" w:hAnsi="宋体" w:cs="宋体" w:hint="eastAsia"/>
                <w:kern w:val="0"/>
                <w:sz w:val="18"/>
                <w:szCs w:val="18"/>
              </w:rPr>
              <w:t>个</w:t>
            </w:r>
            <w:proofErr w:type="gramEnd"/>
          </w:p>
        </w:tc>
        <w:tc>
          <w:tcPr>
            <w:tcW w:w="709" w:type="dxa"/>
            <w:shd w:val="clear" w:color="auto" w:fill="auto"/>
            <w:vAlign w:val="center"/>
          </w:tcPr>
          <w:p w:rsidR="005F03FC" w:rsidRPr="002E57C8" w:rsidRDefault="005F03FC" w:rsidP="00805D1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5F03FC">
        <w:trPr>
          <w:trHeight w:val="270"/>
        </w:trPr>
        <w:tc>
          <w:tcPr>
            <w:tcW w:w="421" w:type="dxa"/>
            <w:shd w:val="clear" w:color="auto" w:fill="auto"/>
            <w:vAlign w:val="center"/>
          </w:tcPr>
          <w:p w:rsidR="005F03FC" w:rsidRPr="002E57C8" w:rsidRDefault="005F03FC" w:rsidP="00805D1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4</w:t>
            </w:r>
          </w:p>
        </w:tc>
        <w:tc>
          <w:tcPr>
            <w:tcW w:w="2127" w:type="dxa"/>
            <w:shd w:val="clear" w:color="auto" w:fill="auto"/>
            <w:vAlign w:val="center"/>
          </w:tcPr>
          <w:p w:rsidR="005F03FC" w:rsidRPr="002E57C8" w:rsidRDefault="005F03FC" w:rsidP="00805D1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室外防护罩</w:t>
            </w:r>
          </w:p>
        </w:tc>
        <w:tc>
          <w:tcPr>
            <w:tcW w:w="5166" w:type="dxa"/>
            <w:shd w:val="clear" w:color="auto" w:fill="auto"/>
            <w:vAlign w:val="center"/>
          </w:tcPr>
          <w:p w:rsidR="005F03FC" w:rsidRPr="002E57C8" w:rsidRDefault="005F03FC" w:rsidP="00805D1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室外护罩</w:t>
            </w:r>
          </w:p>
        </w:tc>
        <w:tc>
          <w:tcPr>
            <w:tcW w:w="650" w:type="dxa"/>
            <w:shd w:val="clear" w:color="auto" w:fill="auto"/>
            <w:vAlign w:val="center"/>
          </w:tcPr>
          <w:p w:rsidR="005F03FC" w:rsidRPr="002E57C8" w:rsidRDefault="005F03FC" w:rsidP="00805D1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5F03FC" w:rsidRPr="002E57C8" w:rsidRDefault="005F03FC" w:rsidP="00805D1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5F03FC">
        <w:trPr>
          <w:trHeight w:val="270"/>
        </w:trPr>
        <w:tc>
          <w:tcPr>
            <w:tcW w:w="421" w:type="dxa"/>
            <w:shd w:val="clear" w:color="auto" w:fill="auto"/>
            <w:vAlign w:val="center"/>
          </w:tcPr>
          <w:p w:rsidR="005F03FC" w:rsidRPr="002E57C8" w:rsidRDefault="005F03FC" w:rsidP="00805D1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5</w:t>
            </w:r>
          </w:p>
        </w:tc>
        <w:tc>
          <w:tcPr>
            <w:tcW w:w="2127" w:type="dxa"/>
            <w:shd w:val="clear" w:color="auto" w:fill="auto"/>
            <w:vAlign w:val="center"/>
          </w:tcPr>
          <w:p w:rsidR="005F03FC" w:rsidRPr="002E57C8" w:rsidRDefault="005F03FC" w:rsidP="00805D1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补光灯</w:t>
            </w:r>
          </w:p>
        </w:tc>
        <w:tc>
          <w:tcPr>
            <w:tcW w:w="5166" w:type="dxa"/>
            <w:shd w:val="clear" w:color="auto" w:fill="auto"/>
            <w:vAlign w:val="center"/>
          </w:tcPr>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16颗原装进口大功率暖光LED频闪灯；</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最佳补光距离16m～25m；支持5V电平量触发(可选开关量)，最大功率30W</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1路RS485接口、1路频闪输入接口、</w:t>
            </w:r>
            <w:proofErr w:type="gramStart"/>
            <w:r w:rsidRPr="002E57C8">
              <w:rPr>
                <w:rFonts w:asciiTheme="minorEastAsia" w:hAnsiTheme="minorEastAsia" w:cs="宋体" w:hint="eastAsia"/>
                <w:kern w:val="0"/>
                <w:sz w:val="18"/>
                <w:szCs w:val="18"/>
              </w:rPr>
              <w:t>1路爆闪输入</w:t>
            </w:r>
            <w:proofErr w:type="gramEnd"/>
            <w:r w:rsidRPr="002E57C8">
              <w:rPr>
                <w:rFonts w:asciiTheme="minorEastAsia" w:hAnsiTheme="minorEastAsia" w:cs="宋体" w:hint="eastAsia"/>
                <w:kern w:val="0"/>
                <w:sz w:val="18"/>
                <w:szCs w:val="18"/>
              </w:rPr>
              <w:t>接口、1路同步输出接口（以公安部检验报告为准）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★补光灯自带光敏控制，在低照度下自动开启，低照度阀值可设（以公安部检验报告为准）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w:t>
            </w:r>
            <w:proofErr w:type="gramStart"/>
            <w:r w:rsidRPr="002E57C8">
              <w:rPr>
                <w:rFonts w:asciiTheme="minorEastAsia" w:hAnsiTheme="minorEastAsia" w:cs="宋体" w:hint="eastAsia"/>
                <w:kern w:val="0"/>
                <w:sz w:val="18"/>
                <w:szCs w:val="18"/>
              </w:rPr>
              <w:t>支持自闪</w:t>
            </w:r>
            <w:proofErr w:type="gramEnd"/>
            <w:r w:rsidRPr="002E57C8">
              <w:rPr>
                <w:rFonts w:asciiTheme="minorEastAsia" w:hAnsiTheme="minorEastAsia" w:cs="宋体" w:hint="eastAsia"/>
                <w:kern w:val="0"/>
                <w:sz w:val="18"/>
                <w:szCs w:val="18"/>
              </w:rPr>
              <w:t>、跟随、自动频闪（外部摄像机触发）模式（以公安部检验报告为准）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频率0-250HZ可调；支持通过调整占空比1%~39%进行亮度调节</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支持频率及占空比保护功能</w:t>
            </w:r>
          </w:p>
          <w:p w:rsidR="004C6EA5" w:rsidRPr="002E57C8" w:rsidRDefault="004C6EA5" w:rsidP="004C6EA5">
            <w:pPr>
              <w:widowControl/>
              <w:jc w:val="left"/>
              <w:rPr>
                <w:rFonts w:asciiTheme="minorEastAsia" w:hAnsiTheme="minorEastAsia" w:cs="宋体"/>
                <w:kern w:val="0"/>
                <w:sz w:val="18"/>
                <w:szCs w:val="18"/>
              </w:rPr>
            </w:pPr>
            <w:proofErr w:type="gramStart"/>
            <w:r w:rsidRPr="002E57C8">
              <w:rPr>
                <w:rFonts w:asciiTheme="minorEastAsia" w:hAnsiTheme="minorEastAsia" w:cs="宋体" w:hint="eastAsia"/>
                <w:kern w:val="0"/>
                <w:sz w:val="18"/>
                <w:szCs w:val="18"/>
              </w:rPr>
              <w:t>支持爆闪功能</w:t>
            </w:r>
            <w:proofErr w:type="gramEnd"/>
            <w:r w:rsidRPr="002E57C8">
              <w:rPr>
                <w:rFonts w:asciiTheme="minorEastAsia" w:hAnsiTheme="minorEastAsia" w:cs="宋体" w:hint="eastAsia"/>
                <w:kern w:val="0"/>
                <w:sz w:val="18"/>
                <w:szCs w:val="18"/>
              </w:rPr>
              <w:t>，</w:t>
            </w:r>
            <w:proofErr w:type="gramStart"/>
            <w:r w:rsidRPr="002E57C8">
              <w:rPr>
                <w:rFonts w:asciiTheme="minorEastAsia" w:hAnsiTheme="minorEastAsia" w:cs="宋体" w:hint="eastAsia"/>
                <w:kern w:val="0"/>
                <w:sz w:val="18"/>
                <w:szCs w:val="18"/>
              </w:rPr>
              <w:t>爆闪持续时间</w:t>
            </w:r>
            <w:proofErr w:type="gramEnd"/>
            <w:r w:rsidRPr="002E57C8">
              <w:rPr>
                <w:rFonts w:asciiTheme="minorEastAsia" w:hAnsiTheme="minorEastAsia" w:cs="宋体" w:hint="eastAsia"/>
                <w:kern w:val="0"/>
                <w:sz w:val="18"/>
                <w:szCs w:val="18"/>
              </w:rPr>
              <w:t>、延迟时间及最小间隔时间可设</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支持通过同步输出端口级联（以公安部检验报告为准）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支持通过RS485远程控制补光灯的亮度、开启/关闭（以公安部检验报告为准）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支持通过RS485对补光灯升级程序</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★支持远程显示补光灯故障、正常、开启、关闭等工作状态（以公安部检验报告为准）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支持倍频设置功能检查，支持倍频1~15可调</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★频闪响应时间≤20微秒（以公安部检验报告为准）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★当设备占空比设置≤5%时，功耗≤10W（以公安部检验报告为准）</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工作环境-40℃~85℃</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电源电压在AC80V~264V范围内变化时，能正常工作</w:t>
            </w:r>
          </w:p>
          <w:p w:rsidR="004C6EA5"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防护等级IP66</w:t>
            </w:r>
          </w:p>
          <w:p w:rsidR="005F03FC" w:rsidRPr="002E57C8" w:rsidRDefault="004C6EA5" w:rsidP="004C6EA5">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可外配光栅可有效减少周边光污染</w:t>
            </w:r>
          </w:p>
        </w:tc>
        <w:tc>
          <w:tcPr>
            <w:tcW w:w="650" w:type="dxa"/>
            <w:shd w:val="clear" w:color="auto" w:fill="auto"/>
            <w:vAlign w:val="center"/>
          </w:tcPr>
          <w:p w:rsidR="005F03FC" w:rsidRPr="002E57C8" w:rsidRDefault="005F03FC" w:rsidP="00805D1B">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套</w:t>
            </w:r>
          </w:p>
        </w:tc>
        <w:tc>
          <w:tcPr>
            <w:tcW w:w="709" w:type="dxa"/>
            <w:shd w:val="clear" w:color="auto" w:fill="auto"/>
            <w:vAlign w:val="center"/>
          </w:tcPr>
          <w:p w:rsidR="005F03FC" w:rsidRPr="002E57C8" w:rsidRDefault="005F03FC" w:rsidP="00805D1B">
            <w:pPr>
              <w:widowControl/>
              <w:jc w:val="center"/>
              <w:rPr>
                <w:rFonts w:ascii="宋体" w:hAnsi="宋体" w:cs="宋体"/>
                <w:kern w:val="0"/>
                <w:sz w:val="18"/>
                <w:szCs w:val="18"/>
              </w:rPr>
            </w:pPr>
            <w:r w:rsidRPr="002E57C8">
              <w:rPr>
                <w:rFonts w:ascii="宋体" w:hAnsi="宋体" w:cs="宋体" w:hint="eastAsia"/>
                <w:kern w:val="0"/>
                <w:sz w:val="18"/>
                <w:szCs w:val="18"/>
              </w:rPr>
              <w:t>144</w:t>
            </w:r>
          </w:p>
        </w:tc>
      </w:tr>
      <w:tr w:rsidR="002E57C8" w:rsidRPr="002E57C8" w:rsidTr="008F09C2">
        <w:trPr>
          <w:trHeight w:val="270"/>
        </w:trPr>
        <w:tc>
          <w:tcPr>
            <w:tcW w:w="421" w:type="dxa"/>
            <w:shd w:val="clear" w:color="auto" w:fill="auto"/>
            <w:vAlign w:val="center"/>
          </w:tcPr>
          <w:p w:rsidR="00FE2596"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6</w:t>
            </w:r>
          </w:p>
        </w:tc>
        <w:tc>
          <w:tcPr>
            <w:tcW w:w="2127"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支架、抱箍</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摄像机、频闪灯安装支架</w:t>
            </w:r>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7</w:t>
            </w:r>
          </w:p>
        </w:tc>
        <w:tc>
          <w:tcPr>
            <w:tcW w:w="2127"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L杆件</w:t>
            </w:r>
          </w:p>
        </w:tc>
        <w:tc>
          <w:tcPr>
            <w:tcW w:w="5166"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proofErr w:type="gramStart"/>
            <w:r w:rsidRPr="002E57C8">
              <w:rPr>
                <w:rFonts w:asciiTheme="minorEastAsia" w:hAnsiTheme="minorEastAsia" w:cs="宋体" w:hint="eastAsia"/>
                <w:kern w:val="0"/>
                <w:sz w:val="18"/>
                <w:szCs w:val="18"/>
              </w:rPr>
              <w:t>含基础</w:t>
            </w:r>
            <w:proofErr w:type="gramEnd"/>
            <w:r w:rsidRPr="002E57C8">
              <w:rPr>
                <w:rFonts w:asciiTheme="minorEastAsia" w:hAnsiTheme="minorEastAsia" w:cs="宋体" w:hint="eastAsia"/>
                <w:kern w:val="0"/>
                <w:sz w:val="18"/>
                <w:szCs w:val="18"/>
              </w:rPr>
              <w:t>件，</w:t>
            </w:r>
            <w:proofErr w:type="gramStart"/>
            <w:r w:rsidRPr="002E57C8">
              <w:rPr>
                <w:rFonts w:asciiTheme="minorEastAsia" w:hAnsiTheme="minorEastAsia" w:cs="宋体" w:hint="eastAsia"/>
                <w:kern w:val="0"/>
                <w:sz w:val="18"/>
                <w:szCs w:val="18"/>
              </w:rPr>
              <w:t>横挑臂10米</w:t>
            </w:r>
            <w:proofErr w:type="gramEnd"/>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13</w:t>
            </w:r>
          </w:p>
        </w:tc>
      </w:tr>
      <w:tr w:rsidR="002E57C8" w:rsidRPr="002E57C8" w:rsidTr="008F09C2">
        <w:trPr>
          <w:trHeight w:val="54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8</w:t>
            </w:r>
          </w:p>
        </w:tc>
        <w:tc>
          <w:tcPr>
            <w:tcW w:w="2127"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立杆基础</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含立杆基础的开挖、做模、浇筑（C25商品</w:t>
            </w:r>
            <w:proofErr w:type="gramStart"/>
            <w:r w:rsidRPr="002E57C8">
              <w:rPr>
                <w:rFonts w:asciiTheme="minorEastAsia" w:hAnsiTheme="minorEastAsia" w:cs="宋体" w:hint="eastAsia"/>
                <w:kern w:val="0"/>
                <w:sz w:val="18"/>
                <w:szCs w:val="18"/>
              </w:rPr>
              <w:t>砼</w:t>
            </w:r>
            <w:proofErr w:type="gramEnd"/>
            <w:r w:rsidRPr="002E57C8">
              <w:rPr>
                <w:rFonts w:asciiTheme="minorEastAsia" w:hAnsiTheme="minorEastAsia" w:cs="宋体" w:hint="eastAsia"/>
                <w:kern w:val="0"/>
                <w:sz w:val="18"/>
                <w:szCs w:val="18"/>
              </w:rPr>
              <w:t>）、路面平整、回填、</w:t>
            </w:r>
            <w:r w:rsidRPr="002E57C8">
              <w:rPr>
                <w:rFonts w:asciiTheme="minorEastAsia" w:hAnsiTheme="minorEastAsia" w:cs="宋体" w:hint="eastAsia"/>
                <w:kern w:val="0"/>
                <w:sz w:val="18"/>
                <w:szCs w:val="18"/>
              </w:rPr>
              <w:br/>
              <w:t xml:space="preserve">废土清运等工作及材料费用。基础1500*1500*2000MM； </w:t>
            </w:r>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13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9</w:t>
            </w:r>
          </w:p>
        </w:tc>
        <w:tc>
          <w:tcPr>
            <w:tcW w:w="2127"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proofErr w:type="gramStart"/>
            <w:r w:rsidRPr="002E57C8">
              <w:rPr>
                <w:rFonts w:asciiTheme="minorEastAsia" w:hAnsiTheme="minorEastAsia" w:cs="宋体" w:hint="eastAsia"/>
                <w:kern w:val="0"/>
                <w:sz w:val="18"/>
                <w:szCs w:val="18"/>
              </w:rPr>
              <w:t>横挑臂</w:t>
            </w:r>
            <w:proofErr w:type="gramEnd"/>
          </w:p>
        </w:tc>
        <w:tc>
          <w:tcPr>
            <w:tcW w:w="5166"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根据路口现状定制</w:t>
            </w:r>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 xml:space="preserve">　</w:t>
            </w:r>
          </w:p>
        </w:tc>
        <w:tc>
          <w:tcPr>
            <w:tcW w:w="709"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47</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10</w:t>
            </w:r>
          </w:p>
        </w:tc>
        <w:tc>
          <w:tcPr>
            <w:tcW w:w="2127"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防雷器</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电源、网络防雷（按摄像头数量）</w:t>
            </w:r>
          </w:p>
        </w:tc>
        <w:tc>
          <w:tcPr>
            <w:tcW w:w="650"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proofErr w:type="gramStart"/>
            <w:r w:rsidRPr="002E57C8">
              <w:rPr>
                <w:rFonts w:ascii="宋体" w:hAnsi="宋体" w:cs="宋体" w:hint="eastAsia"/>
                <w:kern w:val="0"/>
                <w:sz w:val="18"/>
                <w:szCs w:val="18"/>
              </w:rPr>
              <w:t>个</w:t>
            </w:r>
            <w:proofErr w:type="gramEnd"/>
          </w:p>
        </w:tc>
        <w:tc>
          <w:tcPr>
            <w:tcW w:w="709"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144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11</w:t>
            </w:r>
          </w:p>
        </w:tc>
        <w:tc>
          <w:tcPr>
            <w:tcW w:w="2127"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抱杆机箱（含安装）</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 xml:space="preserve">304不锈钢，480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毫米）。含三位公牛插座，2P10A空开，安装底板  </w:t>
            </w:r>
            <w:r w:rsidRPr="002E57C8">
              <w:rPr>
                <w:rFonts w:asciiTheme="minorEastAsia" w:hAnsiTheme="minorEastAsia" w:cs="宋体" w:hint="eastAsia"/>
                <w:b/>
                <w:bCs/>
                <w:kern w:val="0"/>
                <w:sz w:val="18"/>
                <w:szCs w:val="18"/>
              </w:rPr>
              <w:t>箱体应该统一“湖州交警监控”字样</w:t>
            </w:r>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69</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12</w:t>
            </w:r>
          </w:p>
        </w:tc>
        <w:tc>
          <w:tcPr>
            <w:tcW w:w="2127" w:type="dxa"/>
            <w:shd w:val="clear" w:color="auto" w:fill="auto"/>
            <w:vAlign w:val="center"/>
            <w:hideMark/>
          </w:tcPr>
          <w:p w:rsidR="00FE2596" w:rsidRPr="002E57C8" w:rsidRDefault="00FE2596" w:rsidP="008A32DB">
            <w:pPr>
              <w:widowControl/>
              <w:jc w:val="left"/>
              <w:rPr>
                <w:rFonts w:ascii="宋体" w:hAnsi="宋体" w:cs="宋体"/>
                <w:kern w:val="0"/>
                <w:sz w:val="18"/>
                <w:szCs w:val="18"/>
              </w:rPr>
            </w:pPr>
            <w:r w:rsidRPr="002E57C8">
              <w:rPr>
                <w:rFonts w:ascii="宋体" w:hAnsi="宋体" w:cs="宋体" w:hint="eastAsia"/>
                <w:kern w:val="0"/>
                <w:sz w:val="18"/>
                <w:szCs w:val="18"/>
              </w:rPr>
              <w:t>光纤收发器</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 xml:space="preserve">　</w:t>
            </w:r>
          </w:p>
        </w:tc>
        <w:tc>
          <w:tcPr>
            <w:tcW w:w="650" w:type="dxa"/>
            <w:shd w:val="clear" w:color="auto" w:fill="auto"/>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对</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30</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13</w:t>
            </w:r>
          </w:p>
        </w:tc>
        <w:tc>
          <w:tcPr>
            <w:tcW w:w="2127" w:type="dxa"/>
            <w:shd w:val="clear" w:color="000000" w:fill="FFFFFF"/>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线缆</w:t>
            </w:r>
          </w:p>
        </w:tc>
        <w:tc>
          <w:tcPr>
            <w:tcW w:w="5166" w:type="dxa"/>
            <w:shd w:val="clear" w:color="000000" w:fill="FFFFFF"/>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满足整个路口需要的各种线缆</w:t>
            </w:r>
          </w:p>
        </w:tc>
        <w:tc>
          <w:tcPr>
            <w:tcW w:w="650" w:type="dxa"/>
            <w:shd w:val="clear" w:color="000000" w:fill="FFFFFF"/>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000000" w:fill="FFFFFF"/>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14</w:t>
            </w:r>
          </w:p>
        </w:tc>
        <w:tc>
          <w:tcPr>
            <w:tcW w:w="2127"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前端设备安装及调试</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含立杆（挑臂）、抓拍相机、补光灯、设备箱、避雷器、空开、插座的安装</w:t>
            </w:r>
          </w:p>
        </w:tc>
        <w:tc>
          <w:tcPr>
            <w:tcW w:w="650"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15</w:t>
            </w:r>
          </w:p>
        </w:tc>
        <w:tc>
          <w:tcPr>
            <w:tcW w:w="2127"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设备平台联调</w:t>
            </w:r>
          </w:p>
        </w:tc>
        <w:tc>
          <w:tcPr>
            <w:tcW w:w="5166" w:type="dxa"/>
            <w:shd w:val="clear" w:color="auto" w:fill="auto"/>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与中心平台联调</w:t>
            </w:r>
          </w:p>
        </w:tc>
        <w:tc>
          <w:tcPr>
            <w:tcW w:w="650"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 xml:space="preserve">　</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16</w:t>
            </w:r>
          </w:p>
        </w:tc>
        <w:tc>
          <w:tcPr>
            <w:tcW w:w="2127"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辅助材料</w:t>
            </w:r>
          </w:p>
        </w:tc>
        <w:tc>
          <w:tcPr>
            <w:tcW w:w="5166"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标牌、扎带、胶布</w:t>
            </w:r>
          </w:p>
        </w:tc>
        <w:tc>
          <w:tcPr>
            <w:tcW w:w="650"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17</w:t>
            </w:r>
          </w:p>
        </w:tc>
        <w:tc>
          <w:tcPr>
            <w:tcW w:w="2127"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维护费</w:t>
            </w:r>
          </w:p>
        </w:tc>
        <w:tc>
          <w:tcPr>
            <w:tcW w:w="5166"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3年（含所有前端设备及辅材）</w:t>
            </w:r>
          </w:p>
        </w:tc>
        <w:tc>
          <w:tcPr>
            <w:tcW w:w="650"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73</w:t>
            </w:r>
          </w:p>
        </w:tc>
      </w:tr>
      <w:tr w:rsidR="002E57C8" w:rsidRPr="002E57C8" w:rsidTr="008F09C2">
        <w:trPr>
          <w:trHeight w:val="270"/>
        </w:trPr>
        <w:tc>
          <w:tcPr>
            <w:tcW w:w="421" w:type="dxa"/>
            <w:shd w:val="clear" w:color="auto" w:fill="auto"/>
            <w:vAlign w:val="center"/>
            <w:hideMark/>
          </w:tcPr>
          <w:p w:rsidR="00FE2596" w:rsidRPr="002E57C8" w:rsidRDefault="00FE2596"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18</w:t>
            </w:r>
          </w:p>
        </w:tc>
        <w:tc>
          <w:tcPr>
            <w:tcW w:w="2127"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抓拍告知牌</w:t>
            </w:r>
          </w:p>
        </w:tc>
        <w:tc>
          <w:tcPr>
            <w:tcW w:w="5166" w:type="dxa"/>
            <w:shd w:val="clear" w:color="auto" w:fill="auto"/>
            <w:noWrap/>
            <w:vAlign w:val="center"/>
            <w:hideMark/>
          </w:tcPr>
          <w:p w:rsidR="00FE2596" w:rsidRPr="002E57C8" w:rsidRDefault="00FE2596" w:rsidP="008A32DB">
            <w:pPr>
              <w:widowControl/>
              <w:jc w:val="left"/>
              <w:rPr>
                <w:rFonts w:asciiTheme="minorEastAsia" w:hAnsiTheme="minorEastAsia" w:cs="宋体"/>
                <w:kern w:val="0"/>
                <w:sz w:val="18"/>
                <w:szCs w:val="18"/>
              </w:rPr>
            </w:pPr>
            <w:r w:rsidRPr="002E57C8">
              <w:rPr>
                <w:rFonts w:asciiTheme="minorEastAsia" w:hAnsiTheme="minorEastAsia" w:cs="宋体" w:hint="eastAsia"/>
                <w:kern w:val="0"/>
                <w:sz w:val="18"/>
                <w:szCs w:val="18"/>
              </w:rPr>
              <w:t>按照支队要求含立杆、安装</w:t>
            </w:r>
          </w:p>
        </w:tc>
        <w:tc>
          <w:tcPr>
            <w:tcW w:w="650"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hideMark/>
          </w:tcPr>
          <w:p w:rsidR="00FE2596" w:rsidRPr="002E57C8" w:rsidRDefault="00FE2596"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bl>
    <w:p w:rsidR="00FC145F" w:rsidRPr="002E57C8" w:rsidRDefault="00FE2596">
      <w:pPr>
        <w:rPr>
          <w:rFonts w:ascii="仿宋_GB2312" w:eastAsia="仿宋_GB2312" w:hAnsi="宋体"/>
          <w:b/>
          <w:sz w:val="28"/>
          <w:szCs w:val="28"/>
        </w:rPr>
      </w:pPr>
      <w:r w:rsidRPr="002E57C8">
        <w:rPr>
          <w:rFonts w:ascii="仿宋_GB2312" w:eastAsia="仿宋_GB2312" w:hAnsi="宋体" w:hint="eastAsia"/>
          <w:b/>
          <w:sz w:val="28"/>
          <w:szCs w:val="28"/>
        </w:rPr>
        <w:t>（三）</w:t>
      </w:r>
      <w:r w:rsidR="00F04E98" w:rsidRPr="002E57C8">
        <w:rPr>
          <w:rFonts w:ascii="仿宋_GB2312" w:eastAsia="仿宋_GB2312" w:hAnsi="宋体" w:hint="eastAsia"/>
          <w:b/>
          <w:sz w:val="28"/>
          <w:szCs w:val="28"/>
        </w:rPr>
        <w:t>行人闯红灯抓拍设备清单</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127"/>
        <w:gridCol w:w="5076"/>
        <w:gridCol w:w="650"/>
        <w:gridCol w:w="709"/>
      </w:tblGrid>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序号</w:t>
            </w:r>
          </w:p>
        </w:tc>
        <w:tc>
          <w:tcPr>
            <w:tcW w:w="2127" w:type="dxa"/>
            <w:shd w:val="clear" w:color="auto" w:fill="auto"/>
            <w:vAlign w:val="center"/>
            <w:hideMark/>
          </w:tcPr>
          <w:p w:rsidR="00F04E98" w:rsidRPr="002E57C8" w:rsidRDefault="00F04E98" w:rsidP="00284A52">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名称</w:t>
            </w:r>
          </w:p>
        </w:tc>
        <w:tc>
          <w:tcPr>
            <w:tcW w:w="4878" w:type="dxa"/>
            <w:shd w:val="clear" w:color="auto" w:fill="auto"/>
            <w:vAlign w:val="center"/>
            <w:hideMark/>
          </w:tcPr>
          <w:p w:rsidR="00F04E98" w:rsidRPr="002E57C8" w:rsidRDefault="00F04E98" w:rsidP="00284A52">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技术规格</w:t>
            </w:r>
          </w:p>
        </w:tc>
        <w:tc>
          <w:tcPr>
            <w:tcW w:w="650" w:type="dxa"/>
            <w:shd w:val="clear" w:color="auto" w:fill="auto"/>
            <w:vAlign w:val="center"/>
            <w:hideMark/>
          </w:tcPr>
          <w:p w:rsidR="00F04E98" w:rsidRPr="002E57C8" w:rsidRDefault="00F04E98"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单位</w:t>
            </w:r>
          </w:p>
        </w:tc>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数量</w:t>
            </w:r>
          </w:p>
        </w:tc>
      </w:tr>
      <w:tr w:rsidR="002E57C8" w:rsidRPr="002E57C8" w:rsidTr="00F04E98">
        <w:trPr>
          <w:trHeight w:val="50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w:t>
            </w:r>
          </w:p>
        </w:tc>
        <w:tc>
          <w:tcPr>
            <w:tcW w:w="2127"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700万高清</w:t>
            </w:r>
            <w:proofErr w:type="gramStart"/>
            <w:r w:rsidRPr="002E57C8">
              <w:rPr>
                <w:rFonts w:ascii="宋体" w:hAnsi="宋体" w:cs="宋体" w:hint="eastAsia"/>
                <w:kern w:val="0"/>
                <w:sz w:val="18"/>
                <w:szCs w:val="18"/>
              </w:rPr>
              <w:t>抓拍机单元</w:t>
            </w:r>
            <w:proofErr w:type="gramEnd"/>
          </w:p>
          <w:p w:rsidR="00F76991" w:rsidRPr="002E57C8" w:rsidRDefault="00F76991" w:rsidP="008A32DB">
            <w:pPr>
              <w:widowControl/>
              <w:jc w:val="center"/>
              <w:rPr>
                <w:rFonts w:ascii="宋体" w:hAnsi="宋体" w:cs="宋体"/>
                <w:kern w:val="0"/>
                <w:sz w:val="18"/>
                <w:szCs w:val="18"/>
              </w:rPr>
            </w:pPr>
          </w:p>
          <w:p w:rsidR="00F76991" w:rsidRPr="002E57C8" w:rsidRDefault="00F76991" w:rsidP="008A32DB">
            <w:pPr>
              <w:widowControl/>
              <w:jc w:val="center"/>
              <w:rPr>
                <w:rFonts w:ascii="宋体" w:hAnsi="宋体" w:cs="宋体"/>
                <w:kern w:val="0"/>
                <w:sz w:val="18"/>
                <w:szCs w:val="18"/>
              </w:rPr>
            </w:pPr>
          </w:p>
          <w:p w:rsidR="00F76991" w:rsidRPr="002E57C8" w:rsidRDefault="00F76991" w:rsidP="008A32DB">
            <w:pPr>
              <w:widowControl/>
              <w:jc w:val="center"/>
              <w:rPr>
                <w:rFonts w:ascii="宋体" w:hAnsi="宋体" w:cs="宋体"/>
                <w:kern w:val="0"/>
                <w:sz w:val="18"/>
                <w:szCs w:val="18"/>
              </w:rPr>
            </w:pPr>
            <w:r w:rsidRPr="002E57C8">
              <w:rPr>
                <w:rFonts w:ascii="宋体" w:hAnsi="宋体" w:cs="宋体" w:hint="eastAsia"/>
                <w:kern w:val="0"/>
                <w:sz w:val="18"/>
                <w:szCs w:val="18"/>
              </w:rPr>
              <w:t>本项同“（二）礼让行人自动抓拍设备清单”中序号1，为核心设备</w:t>
            </w:r>
          </w:p>
        </w:tc>
        <w:tc>
          <w:tcPr>
            <w:tcW w:w="4878" w:type="dxa"/>
            <w:shd w:val="clear" w:color="auto" w:fill="auto"/>
            <w:vAlign w:val="center"/>
          </w:tcPr>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包含高清一体化嵌入式摄像机、高清镜头、室外防护罩、相机内置网络信号防雷器、电源适配器等</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最大图像尺寸：≥3408×2008像素；字符叠加时最大可支持3408×3160（以公安部检验报告为准）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★在监控路口前方有人行横道线时实时记录过往行人，并对闯红灯的行人进行抓拍取证，抓拍准确率大于等于90%（以公安部检验报告为准）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在监控路口前方有人行横道线时实时记录过往非机动车，并对闯红灯的非机动车进行抓拍取证（以公安部检验报告为准）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★在绿灯跳转红灯状态时，对踏入人行横道区域的行人、非机动车等进行警告提示。（以公安部检验报告为准）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★支持外部频率源同步接口，可与外部红绿灯同步，支持红绿灯状态监测。（以公安部检验报告为准）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设备在绿灯状态下，支持监测抓拍行人人脸功能。（以公安部检验报告为准）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★支持对行人和非机动车的人脸检测功能；</w:t>
            </w:r>
            <w:proofErr w:type="gramStart"/>
            <w:r w:rsidRPr="002E57C8">
              <w:rPr>
                <w:rFonts w:ascii="宋体" w:hAnsi="宋体" w:cs="宋体" w:hint="eastAsia"/>
                <w:kern w:val="0"/>
                <w:sz w:val="18"/>
                <w:szCs w:val="18"/>
              </w:rPr>
              <w:t>可对扣取</w:t>
            </w:r>
            <w:proofErr w:type="gramEnd"/>
            <w:r w:rsidRPr="002E57C8">
              <w:rPr>
                <w:rFonts w:ascii="宋体" w:hAnsi="宋体" w:cs="宋体" w:hint="eastAsia"/>
                <w:kern w:val="0"/>
                <w:sz w:val="18"/>
                <w:szCs w:val="18"/>
              </w:rPr>
              <w:t>的人脸图片的像素大小、亮度、边框放大倍数进行调节（以公安部检验报告为准）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lastRenderedPageBreak/>
              <w:t>设备支持在预警时联动音柱，发出语音提示。（以公安部检验报告为准）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★设备支持对违法行为进行抓拍监测，并将抓拍图片显示到大屏。（以公安部检验报告为准）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支持TCP/IP,HTTP,HTTPS,FTP,DNS,RTP,RTSP,RTC,NTP,UpnP,IPv6；DHCP、802.1x等网络协议</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视频压缩支持H.265、H.264、M-JPEG、MPEG4</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★支持Smart264功能，开启该功能后，码流可节约至1/3（以公安部检验报告为准）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具有隐私区域遮盖功能，区域的个数不小于12，可配置区域大小及位置</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可支持不小于16行字符叠加，字体对齐方式和叠加位置可设，需具有图片叠加到视频画面功能</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护罩玻璃透光率≥98%</w:t>
            </w:r>
          </w:p>
          <w:p w:rsidR="004C6EA5" w:rsidRPr="002E57C8" w:rsidRDefault="004C6EA5" w:rsidP="004C6EA5">
            <w:pPr>
              <w:widowControl/>
              <w:jc w:val="left"/>
              <w:rPr>
                <w:rFonts w:ascii="宋体" w:hAnsi="宋体" w:cs="宋体"/>
                <w:kern w:val="0"/>
                <w:sz w:val="18"/>
                <w:szCs w:val="18"/>
              </w:rPr>
            </w:pPr>
            <w:proofErr w:type="gramStart"/>
            <w:r w:rsidRPr="002E57C8">
              <w:rPr>
                <w:rFonts w:ascii="宋体" w:hAnsi="宋体" w:cs="宋体" w:hint="eastAsia"/>
                <w:kern w:val="0"/>
                <w:sz w:val="18"/>
                <w:szCs w:val="18"/>
              </w:rPr>
              <w:t>持主码流同时</w:t>
            </w:r>
            <w:proofErr w:type="gramEnd"/>
            <w:r w:rsidRPr="002E57C8">
              <w:rPr>
                <w:rFonts w:ascii="宋体" w:hAnsi="宋体" w:cs="宋体" w:hint="eastAsia"/>
                <w:kern w:val="0"/>
                <w:sz w:val="18"/>
                <w:szCs w:val="18"/>
              </w:rPr>
              <w:t>输出不少于30路3480×2008、2Mbps的25帧/s图像以提供客户端浏览（以公安部检验报告为准）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可支持外接电源时可对锂电池进行充电，断电时使用锂电池供电，支持设备至少10小时正常工作</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电源电压在AC55V~310V的范围内变化时，设备能正常工作。（以公安部检验报告为准）</w:t>
            </w:r>
          </w:p>
          <w:p w:rsidR="004C6EA5" w:rsidRPr="002E57C8" w:rsidRDefault="004C6EA5" w:rsidP="004C6EA5">
            <w:pPr>
              <w:widowControl/>
              <w:jc w:val="left"/>
              <w:rPr>
                <w:rFonts w:ascii="宋体" w:hAnsi="宋体" w:cs="宋体"/>
                <w:kern w:val="0"/>
                <w:sz w:val="18"/>
                <w:szCs w:val="18"/>
              </w:rPr>
            </w:pPr>
            <w:r w:rsidRPr="002E57C8">
              <w:rPr>
                <w:rFonts w:ascii="宋体" w:hAnsi="宋体" w:cs="宋体" w:hint="eastAsia"/>
                <w:kern w:val="0"/>
                <w:sz w:val="18"/>
                <w:szCs w:val="18"/>
              </w:rPr>
              <w:t>★空拍和重拍的图像≤1%（以公安部检验报告为准）</w:t>
            </w:r>
          </w:p>
          <w:p w:rsidR="005F03FC" w:rsidRPr="002E57C8" w:rsidRDefault="004C6EA5" w:rsidP="004C6EA5">
            <w:pPr>
              <w:widowControl/>
              <w:rPr>
                <w:rFonts w:ascii="宋体" w:hAnsi="宋体" w:cs="宋体"/>
                <w:kern w:val="0"/>
                <w:sz w:val="18"/>
                <w:szCs w:val="18"/>
              </w:rPr>
            </w:pPr>
            <w:r w:rsidRPr="002E57C8">
              <w:rPr>
                <w:rFonts w:ascii="宋体" w:hAnsi="宋体" w:cs="宋体" w:hint="eastAsia"/>
                <w:kern w:val="0"/>
                <w:sz w:val="18"/>
                <w:szCs w:val="18"/>
              </w:rPr>
              <w:t>★为</w:t>
            </w:r>
            <w:r w:rsidRPr="002E57C8">
              <w:rPr>
                <w:rFonts w:ascii="宋体" w:hAnsi="宋体" w:cs="宋体"/>
                <w:kern w:val="0"/>
                <w:sz w:val="18"/>
                <w:szCs w:val="18"/>
              </w:rPr>
              <w:t>保证</w:t>
            </w:r>
            <w:r w:rsidRPr="002E57C8">
              <w:rPr>
                <w:rFonts w:ascii="宋体" w:hAnsi="宋体" w:cs="宋体" w:hint="eastAsia"/>
                <w:kern w:val="0"/>
                <w:sz w:val="18"/>
                <w:szCs w:val="18"/>
              </w:rPr>
              <w:t>行人闯红灯抓拍系统</w:t>
            </w:r>
            <w:r w:rsidRPr="002E57C8">
              <w:rPr>
                <w:rFonts w:ascii="宋体" w:hAnsi="宋体" w:cs="宋体"/>
                <w:kern w:val="0"/>
                <w:sz w:val="18"/>
                <w:szCs w:val="18"/>
              </w:rPr>
              <w:t>的稳定性，</w:t>
            </w:r>
            <w:r w:rsidRPr="002E57C8">
              <w:rPr>
                <w:rFonts w:ascii="宋体" w:hAnsi="宋体" w:cs="宋体" w:hint="eastAsia"/>
                <w:kern w:val="0"/>
                <w:sz w:val="18"/>
                <w:szCs w:val="18"/>
              </w:rPr>
              <w:t>700万高清</w:t>
            </w:r>
            <w:proofErr w:type="gramStart"/>
            <w:r w:rsidRPr="002E57C8">
              <w:rPr>
                <w:rFonts w:ascii="宋体" w:hAnsi="宋体" w:cs="宋体" w:hint="eastAsia"/>
                <w:kern w:val="0"/>
                <w:sz w:val="18"/>
                <w:szCs w:val="18"/>
              </w:rPr>
              <w:t>抓拍机单元</w:t>
            </w:r>
            <w:proofErr w:type="gramEnd"/>
            <w:r w:rsidRPr="002E57C8">
              <w:rPr>
                <w:rFonts w:ascii="宋体" w:hAnsi="宋体" w:cs="宋体" w:hint="eastAsia"/>
                <w:kern w:val="0"/>
                <w:sz w:val="18"/>
                <w:szCs w:val="18"/>
              </w:rPr>
              <w:t>、红绿灯信号检测器、智能终端管理设备、信息发布服务器需</w:t>
            </w:r>
            <w:r w:rsidRPr="002E57C8">
              <w:rPr>
                <w:rFonts w:ascii="宋体" w:hAnsi="宋体" w:cs="宋体"/>
                <w:kern w:val="0"/>
                <w:sz w:val="18"/>
                <w:szCs w:val="18"/>
              </w:rPr>
              <w:t>为同一厂家品牌。</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套</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2</w:t>
            </w:r>
          </w:p>
        </w:tc>
        <w:tc>
          <w:tcPr>
            <w:tcW w:w="2127"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红绿灯信号检测器</w:t>
            </w:r>
          </w:p>
        </w:tc>
        <w:tc>
          <w:tcPr>
            <w:tcW w:w="4878" w:type="dxa"/>
            <w:shd w:val="clear" w:color="000000" w:fill="FFFFFF"/>
            <w:vAlign w:val="center"/>
          </w:tcPr>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支持8路AC220V信号接入；</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具有4路RS485</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具有一个5位拨码开关，设置设备地址、数据上</w:t>
            </w:r>
            <w:proofErr w:type="gramStart"/>
            <w:r w:rsidRPr="002E57C8">
              <w:rPr>
                <w:rFonts w:ascii="宋体" w:hAnsi="宋体" w:cs="宋体" w:hint="eastAsia"/>
                <w:kern w:val="0"/>
                <w:sz w:val="18"/>
                <w:szCs w:val="18"/>
              </w:rPr>
              <w:t>传模式</w:t>
            </w:r>
            <w:proofErr w:type="gramEnd"/>
            <w:r w:rsidRPr="002E57C8">
              <w:rPr>
                <w:rFonts w:ascii="宋体" w:hAnsi="宋体" w:cs="宋体" w:hint="eastAsia"/>
                <w:kern w:val="0"/>
                <w:sz w:val="18"/>
                <w:szCs w:val="18"/>
              </w:rPr>
              <w:t>及波特率</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DC12V供电</w:t>
            </w:r>
          </w:p>
          <w:p w:rsidR="00F04E98"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工作温度－30℃～70℃</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台</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3</w:t>
            </w:r>
          </w:p>
        </w:tc>
        <w:tc>
          <w:tcPr>
            <w:tcW w:w="2127"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智能终端管理设备</w:t>
            </w:r>
          </w:p>
        </w:tc>
        <w:tc>
          <w:tcPr>
            <w:tcW w:w="4878" w:type="dxa"/>
            <w:shd w:val="clear" w:color="auto" w:fill="auto"/>
            <w:vAlign w:val="center"/>
          </w:tcPr>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符合国家标准《安全防范视频监控联网系统信息传输、交换、控制技术要求》（GB/T28181-2011），通过相关符合性验证测试，具有专业机构的检测报告。</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★设备采用嵌入式Linux实时操作系统，内存容量1GB(提供公安部检验报告证明) </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16个10M/100M自适应RJ45接口、2个10M/100M/1000M自适应RJ45接口(其中1个为1000M可光电切换SFP接口,且与16个100</w:t>
            </w:r>
            <w:proofErr w:type="gramStart"/>
            <w:r w:rsidRPr="002E57C8">
              <w:rPr>
                <w:rFonts w:ascii="宋体" w:hAnsi="宋体" w:cs="宋体" w:hint="eastAsia"/>
                <w:kern w:val="0"/>
                <w:sz w:val="18"/>
                <w:szCs w:val="18"/>
              </w:rPr>
              <w:t>兆</w:t>
            </w:r>
            <w:proofErr w:type="gramEnd"/>
            <w:r w:rsidRPr="002E57C8">
              <w:rPr>
                <w:rFonts w:ascii="宋体" w:hAnsi="宋体" w:cs="宋体" w:hint="eastAsia"/>
                <w:kern w:val="0"/>
                <w:sz w:val="18"/>
                <w:szCs w:val="18"/>
              </w:rPr>
              <w:t>网口处于同一网段)</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4个HD-TVI接口、2个RS-232接口、4个RS-485接口、1个VGA接口、1个HDMI接口、1个CVBS输出接口、2个USB 2.0接口、4路报警输入接口、4路报警输出接口、1个音频输入接口、1个音频输出接口、1个DC12V输出接口、1个DC5V输出接口、1个eSATA接口、4个SATA接口</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支持2路HD-TVI摄像机接入编码传输和录像，并可对接入的2路视频信号进行实时环通输出。</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★最多可接入14路IP摄像机(单路码率8M)。(提供公安部检验报告证明) </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摄像机与客户端分别连接样机的不同网段时，客户端可以通过端口映射，跨网</w:t>
            </w:r>
            <w:proofErr w:type="gramStart"/>
            <w:r w:rsidRPr="002E57C8">
              <w:rPr>
                <w:rFonts w:ascii="宋体" w:hAnsi="宋体" w:cs="宋体" w:hint="eastAsia"/>
                <w:kern w:val="0"/>
                <w:sz w:val="18"/>
                <w:szCs w:val="18"/>
              </w:rPr>
              <w:t>段直接</w:t>
            </w:r>
            <w:proofErr w:type="gramEnd"/>
            <w:r w:rsidRPr="002E57C8">
              <w:rPr>
                <w:rFonts w:ascii="宋体" w:hAnsi="宋体" w:cs="宋体" w:hint="eastAsia"/>
                <w:kern w:val="0"/>
                <w:sz w:val="18"/>
                <w:szCs w:val="18"/>
              </w:rPr>
              <w:t>访问摄像机，对摄像机进行操作</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可通过VGA、HDMI进行本地视频预览、菜单参数配置，可通过CVBS进行本地视频预览</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★从样机导出的录像和图片含有数字水印信息，可通过专用工具检测图片数据是否被篡改(提供公安部检验报告证明) </w:t>
            </w:r>
          </w:p>
          <w:p w:rsidR="00F76991"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设备具有黑名单和白名单功能</w:t>
            </w:r>
          </w:p>
          <w:p w:rsidR="005F03FC" w:rsidRPr="002E57C8" w:rsidRDefault="00F76991" w:rsidP="00F76991">
            <w:pPr>
              <w:widowControl/>
              <w:jc w:val="left"/>
              <w:rPr>
                <w:rFonts w:ascii="宋体" w:hAnsi="宋体" w:cs="宋体"/>
                <w:kern w:val="0"/>
                <w:sz w:val="18"/>
                <w:szCs w:val="18"/>
              </w:rPr>
            </w:pPr>
            <w:r w:rsidRPr="002E57C8">
              <w:rPr>
                <w:rFonts w:ascii="宋体" w:hAnsi="宋体" w:cs="宋体" w:hint="eastAsia"/>
                <w:kern w:val="0"/>
                <w:sz w:val="18"/>
                <w:szCs w:val="18"/>
              </w:rPr>
              <w:t>工作温度-45℃~80℃</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台</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4</w:t>
            </w:r>
          </w:p>
        </w:tc>
        <w:tc>
          <w:tcPr>
            <w:tcW w:w="2127"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多媒体控制器</w:t>
            </w:r>
          </w:p>
        </w:tc>
        <w:tc>
          <w:tcPr>
            <w:tcW w:w="4878" w:type="dxa"/>
            <w:shd w:val="clear" w:color="auto" w:fill="auto"/>
            <w:vAlign w:val="center"/>
          </w:tcPr>
          <w:p w:rsidR="005F03FC" w:rsidRPr="002E57C8" w:rsidRDefault="005F03FC" w:rsidP="005F03FC">
            <w:pPr>
              <w:widowControl/>
              <w:jc w:val="left"/>
              <w:rPr>
                <w:rFonts w:ascii="宋体" w:hAnsi="宋体" w:cs="宋体"/>
                <w:kern w:val="0"/>
                <w:sz w:val="18"/>
                <w:szCs w:val="18"/>
              </w:rPr>
            </w:pPr>
            <w:proofErr w:type="gramStart"/>
            <w:r w:rsidRPr="002E57C8">
              <w:rPr>
                <w:rFonts w:ascii="宋体" w:hAnsi="宋体" w:cs="宋体" w:hint="eastAsia"/>
                <w:kern w:val="0"/>
                <w:sz w:val="18"/>
                <w:szCs w:val="18"/>
              </w:rPr>
              <w:t>安卓</w:t>
            </w:r>
            <w:proofErr w:type="gramEnd"/>
            <w:r w:rsidRPr="002E57C8">
              <w:rPr>
                <w:rFonts w:ascii="宋体" w:hAnsi="宋体" w:cs="宋体" w:hint="eastAsia"/>
                <w:kern w:val="0"/>
                <w:sz w:val="18"/>
                <w:szCs w:val="18"/>
              </w:rPr>
              <w:t xml:space="preserve"> 播放盒</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 xml:space="preserve">CPU：4核Cortex-A7@1.2GHz   </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存储参数：内存1G,内置SD卡32G</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lastRenderedPageBreak/>
              <w:t>网络：有线、无线WIFI、3G/4G可选</w:t>
            </w:r>
          </w:p>
          <w:p w:rsidR="00F04E98" w:rsidRPr="002E57C8" w:rsidRDefault="005F03FC" w:rsidP="005F03FC">
            <w:pPr>
              <w:widowControl/>
              <w:jc w:val="center"/>
              <w:rPr>
                <w:rFonts w:ascii="宋体" w:hAnsi="宋体" w:cs="宋体"/>
                <w:kern w:val="0"/>
                <w:sz w:val="18"/>
                <w:szCs w:val="18"/>
              </w:rPr>
            </w:pPr>
            <w:r w:rsidRPr="002E57C8">
              <w:rPr>
                <w:rFonts w:ascii="宋体" w:hAnsi="宋体" w:cs="宋体" w:hint="eastAsia"/>
                <w:kern w:val="0"/>
                <w:sz w:val="18"/>
                <w:szCs w:val="18"/>
              </w:rPr>
              <w:t>接口：HDMI OUT×1,HDMI IN×1,AUDIO IN×1,AUDIO OUT×1,</w:t>
            </w:r>
            <w:r w:rsidRPr="002E57C8">
              <w:rPr>
                <w:rFonts w:ascii="宋体" w:hAnsi="宋体" w:cs="宋体"/>
                <w:kern w:val="0"/>
                <w:sz w:val="18"/>
                <w:szCs w:val="18"/>
              </w:rPr>
              <w:t xml:space="preserve"> RJ45 IN×1,USB2.0×1,USB3.0×1,SD×1</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台</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5</w:t>
            </w:r>
          </w:p>
        </w:tc>
        <w:tc>
          <w:tcPr>
            <w:tcW w:w="2127" w:type="dxa"/>
            <w:shd w:val="clear" w:color="auto" w:fill="auto"/>
            <w:vAlign w:val="center"/>
          </w:tcPr>
          <w:p w:rsidR="00F04E98"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信息发布</w:t>
            </w:r>
            <w:r w:rsidR="00F04E98" w:rsidRPr="002E57C8">
              <w:rPr>
                <w:rFonts w:ascii="宋体" w:hAnsi="宋体" w:cs="宋体" w:hint="eastAsia"/>
                <w:kern w:val="0"/>
                <w:sz w:val="18"/>
                <w:szCs w:val="18"/>
              </w:rPr>
              <w:t>服务器</w:t>
            </w:r>
          </w:p>
        </w:tc>
        <w:tc>
          <w:tcPr>
            <w:tcW w:w="4878" w:type="dxa"/>
            <w:shd w:val="clear" w:color="auto" w:fill="auto"/>
            <w:vAlign w:val="center"/>
          </w:tcPr>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内置信息发布系统软件，软硬件一体设备。</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芯片：baytrail J1900 2.4GHz</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存储参数：内存4G DDR3L,内置硬盘3T</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接口：RJ45×2,RS232×1,USB3.0×1，USB2.0×2，SATA×,4</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功能：</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支持文本、图片、视频文件、PDF等多种信息的发布</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支持按日/按周/自定义/</w:t>
            </w:r>
            <w:proofErr w:type="gramStart"/>
            <w:r w:rsidRPr="002E57C8">
              <w:rPr>
                <w:rFonts w:ascii="宋体" w:hAnsi="宋体" w:cs="宋体" w:hint="eastAsia"/>
                <w:kern w:val="0"/>
                <w:sz w:val="18"/>
                <w:szCs w:val="18"/>
              </w:rPr>
              <w:t>轮播等</w:t>
            </w:r>
            <w:proofErr w:type="gramEnd"/>
            <w:r w:rsidRPr="002E57C8">
              <w:rPr>
                <w:rFonts w:ascii="宋体" w:hAnsi="宋体" w:cs="宋体" w:hint="eastAsia"/>
                <w:kern w:val="0"/>
                <w:sz w:val="18"/>
                <w:szCs w:val="18"/>
              </w:rPr>
              <w:t>多种节目日程播放方式</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支持终端状态查看、远程定时开关机管理</w:t>
            </w:r>
          </w:p>
          <w:p w:rsidR="005F03FC" w:rsidRPr="002E57C8" w:rsidRDefault="005F03FC" w:rsidP="005F03FC">
            <w:pPr>
              <w:widowControl/>
              <w:jc w:val="left"/>
              <w:rPr>
                <w:rFonts w:ascii="宋体" w:hAnsi="宋体" w:cs="宋体"/>
                <w:kern w:val="0"/>
                <w:sz w:val="18"/>
                <w:szCs w:val="18"/>
              </w:rPr>
            </w:pPr>
            <w:r w:rsidRPr="002E57C8">
              <w:rPr>
                <w:rFonts w:ascii="宋体" w:hAnsi="宋体" w:cs="宋体" w:hint="eastAsia"/>
                <w:kern w:val="0"/>
                <w:sz w:val="18"/>
                <w:szCs w:val="18"/>
              </w:rPr>
              <w:t>支持紧急文本信息的插播</w:t>
            </w:r>
          </w:p>
          <w:p w:rsidR="005F03FC" w:rsidRPr="002E57C8" w:rsidRDefault="005F03FC" w:rsidP="005F03FC">
            <w:pPr>
              <w:widowControl/>
              <w:jc w:val="center"/>
              <w:rPr>
                <w:rFonts w:ascii="宋体" w:hAnsi="宋体" w:cs="宋体"/>
                <w:kern w:val="0"/>
                <w:sz w:val="18"/>
                <w:szCs w:val="18"/>
              </w:rPr>
            </w:pPr>
            <w:r w:rsidRPr="002E57C8">
              <w:rPr>
                <w:rFonts w:ascii="宋体" w:hAnsi="宋体" w:cs="宋体" w:hint="eastAsia"/>
                <w:kern w:val="0"/>
                <w:sz w:val="18"/>
                <w:szCs w:val="18"/>
              </w:rPr>
              <w:t>支持</w:t>
            </w:r>
            <w:proofErr w:type="gramStart"/>
            <w:r w:rsidRPr="002E57C8">
              <w:rPr>
                <w:rFonts w:ascii="宋体" w:hAnsi="宋体" w:cs="宋体" w:hint="eastAsia"/>
                <w:kern w:val="0"/>
                <w:sz w:val="18"/>
                <w:szCs w:val="18"/>
              </w:rPr>
              <w:t>接入安卓系统信息</w:t>
            </w:r>
            <w:proofErr w:type="gramEnd"/>
            <w:r w:rsidRPr="002E57C8">
              <w:rPr>
                <w:rFonts w:ascii="宋体" w:hAnsi="宋体" w:cs="宋体" w:hint="eastAsia"/>
                <w:kern w:val="0"/>
                <w:sz w:val="18"/>
                <w:szCs w:val="18"/>
              </w:rPr>
              <w:t>发布屏和安卓信息发布盒子，单台最</w:t>
            </w:r>
          </w:p>
          <w:p w:rsidR="00F04E98" w:rsidRPr="002E57C8" w:rsidRDefault="005F03FC" w:rsidP="005F03FC">
            <w:pPr>
              <w:widowControl/>
              <w:rPr>
                <w:rFonts w:ascii="宋体" w:hAnsi="宋体" w:cs="宋体"/>
                <w:kern w:val="0"/>
                <w:sz w:val="18"/>
                <w:szCs w:val="18"/>
              </w:rPr>
            </w:pPr>
            <w:r w:rsidRPr="002E57C8">
              <w:rPr>
                <w:rFonts w:ascii="宋体" w:hAnsi="宋体" w:cs="宋体" w:hint="eastAsia"/>
                <w:kern w:val="0"/>
                <w:sz w:val="18"/>
                <w:szCs w:val="18"/>
              </w:rPr>
              <w:t>多接入500台终端</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1</w:t>
            </w:r>
          </w:p>
        </w:tc>
      </w:tr>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6</w:t>
            </w:r>
          </w:p>
        </w:tc>
        <w:tc>
          <w:tcPr>
            <w:tcW w:w="2127"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室外智慧音柱</w:t>
            </w:r>
          </w:p>
        </w:tc>
        <w:tc>
          <w:tcPr>
            <w:tcW w:w="4878"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内置提醒语音（语音内容可定制）。外部开关量触发可即时</w:t>
            </w:r>
          </w:p>
          <w:p w:rsidR="00F04E98" w:rsidRPr="002E57C8" w:rsidRDefault="005F03FC" w:rsidP="005F03FC">
            <w:pPr>
              <w:widowControl/>
              <w:rPr>
                <w:rFonts w:ascii="宋体" w:hAnsi="宋体" w:cs="宋体"/>
                <w:kern w:val="0"/>
                <w:sz w:val="18"/>
                <w:szCs w:val="18"/>
              </w:rPr>
            </w:pPr>
            <w:r w:rsidRPr="002E57C8">
              <w:rPr>
                <w:rFonts w:ascii="宋体" w:hAnsi="宋体" w:cs="宋体" w:hint="eastAsia"/>
                <w:kern w:val="0"/>
                <w:sz w:val="18"/>
                <w:szCs w:val="18"/>
              </w:rPr>
              <w:t>发声提醒，音量可调</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只</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F04E98" w:rsidRPr="002E57C8" w:rsidRDefault="00F04E9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7</w:t>
            </w:r>
          </w:p>
        </w:tc>
        <w:tc>
          <w:tcPr>
            <w:tcW w:w="2127"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LED显示屏</w:t>
            </w:r>
          </w:p>
        </w:tc>
        <w:tc>
          <w:tcPr>
            <w:tcW w:w="4878" w:type="dxa"/>
            <w:shd w:val="clear" w:color="auto" w:fill="auto"/>
            <w:noWrap/>
            <w:vAlign w:val="center"/>
          </w:tcPr>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 xml:space="preserve">1、★像素点间距4mm，像素密度点62500点/㎡； </w:t>
            </w:r>
            <w:r w:rsidRPr="002E57C8">
              <w:rPr>
                <w:rFonts w:ascii="宋体" w:hAnsi="宋体" w:cs="宋体" w:hint="eastAsia"/>
                <w:kern w:val="0"/>
                <w:sz w:val="18"/>
                <w:szCs w:val="18"/>
              </w:rPr>
              <w:br/>
              <w:t>2、显示屏</w:t>
            </w:r>
            <w:proofErr w:type="gramStart"/>
            <w:r w:rsidRPr="002E57C8">
              <w:rPr>
                <w:rFonts w:ascii="宋体" w:hAnsi="宋体" w:cs="宋体" w:hint="eastAsia"/>
                <w:kern w:val="0"/>
                <w:sz w:val="18"/>
                <w:szCs w:val="18"/>
              </w:rPr>
              <w:t>净显示</w:t>
            </w:r>
            <w:proofErr w:type="gramEnd"/>
            <w:r w:rsidRPr="002E57C8">
              <w:rPr>
                <w:rFonts w:ascii="宋体" w:hAnsi="宋体" w:cs="宋体" w:hint="eastAsia"/>
                <w:kern w:val="0"/>
                <w:sz w:val="18"/>
                <w:szCs w:val="18"/>
              </w:rPr>
              <w:t>面积：2.048m*1.536m=3.15㎡*2=6.3㎡</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3、画面帧频：50/60 Hz</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4、★刷新频率：≥3840HZ，提供第三方检测报告</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5、灰度/颜色：16384级，可显示颜色14bit</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6、白平衡亮度：≥6500cd/m2，提供第三方检测报告</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7、亮度调节方式：软件调节255级可调</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8、视频信号：PAL/NTSC、RF、RGB、RGBHV、S-VIDEO</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9、控制系统采用： DVI显卡＋全</w:t>
            </w:r>
            <w:proofErr w:type="gramStart"/>
            <w:r w:rsidRPr="002E57C8">
              <w:rPr>
                <w:rFonts w:ascii="宋体" w:hAnsi="宋体" w:cs="宋体" w:hint="eastAsia"/>
                <w:kern w:val="0"/>
                <w:sz w:val="18"/>
                <w:szCs w:val="18"/>
              </w:rPr>
              <w:t>彩控制</w:t>
            </w:r>
            <w:proofErr w:type="gramEnd"/>
            <w:r w:rsidRPr="002E57C8">
              <w:rPr>
                <w:rFonts w:ascii="宋体" w:hAnsi="宋体" w:cs="宋体" w:hint="eastAsia"/>
                <w:kern w:val="0"/>
                <w:sz w:val="18"/>
                <w:szCs w:val="18"/>
              </w:rPr>
              <w:t>卡＋光纤传输(可选)</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10、平均无故障时间：≥10000小时</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11、发光器件寿命：10万小时</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12、平整度：任意相邻像素间≤0.5mm；模块拼接间隙&lt;1mm</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13、均匀性：像素光强、模块亮度均匀</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14、电源开关：节能电源，交直流转换效率≥85%，功率因数≥0.97带PFC功能</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15、开关电源负荷：4.2V/40A</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16、有效通讯距离：网线100m（无中继）单模光纤20km</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17、聚合物材料器件：阻燃等级V-0</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18、★防护等级：≥IP65，提供由工业和信息化部电子研究所出具的户外防水防尘专项检测报告</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19、产品通过噪音检测，亮度灰 度检测、亮度均匀度检测、防潮检测、防腐防盐雾检测、抗震检测、高低温试验、湿热负荷试验，且符合国家相关技术标准要求，提供相关检测报告</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20、产品制造商研发实力及技术更新保障能力，提供近四年原厂相关屏幕专利，至少一项发明专利</w:t>
            </w:r>
          </w:p>
          <w:p w:rsidR="00F76991" w:rsidRPr="002E57C8" w:rsidRDefault="005F03FC" w:rsidP="005F03FC">
            <w:pPr>
              <w:widowControl/>
              <w:jc w:val="center"/>
              <w:rPr>
                <w:rFonts w:ascii="宋体" w:hAnsi="宋体" w:cs="宋体"/>
                <w:kern w:val="0"/>
                <w:sz w:val="18"/>
                <w:szCs w:val="18"/>
              </w:rPr>
            </w:pPr>
            <w:r w:rsidRPr="002E57C8">
              <w:rPr>
                <w:rFonts w:ascii="宋体" w:hAnsi="宋体" w:cs="宋体" w:hint="eastAsia"/>
                <w:kern w:val="0"/>
                <w:sz w:val="18"/>
                <w:szCs w:val="18"/>
              </w:rPr>
              <w:t>21、产品通过CE、ROHS、FCC证书，产品制造商</w:t>
            </w:r>
            <w:proofErr w:type="gramStart"/>
            <w:r w:rsidRPr="002E57C8">
              <w:rPr>
                <w:rFonts w:ascii="宋体" w:hAnsi="宋体" w:cs="宋体" w:hint="eastAsia"/>
                <w:kern w:val="0"/>
                <w:sz w:val="18"/>
                <w:szCs w:val="18"/>
              </w:rPr>
              <w:t>具备省</w:t>
            </w:r>
            <w:proofErr w:type="gramEnd"/>
            <w:r w:rsidRPr="002E57C8">
              <w:rPr>
                <w:rFonts w:ascii="宋体" w:hAnsi="宋体" w:cs="宋体" w:hint="eastAsia"/>
                <w:kern w:val="0"/>
                <w:sz w:val="18"/>
                <w:szCs w:val="18"/>
              </w:rPr>
              <w:t>科技型企业证书及国家高新技术企业证书、安全生产标准化三级证书、半导体智能显示与节能省级高新技术企业研究开发中心证书、劳动信用保障A级并提供相关证明文件产品制造商具备浙江本</w:t>
            </w:r>
          </w:p>
          <w:p w:rsidR="00F04E98" w:rsidRPr="002E57C8" w:rsidRDefault="005F03FC" w:rsidP="00F76991">
            <w:pPr>
              <w:widowControl/>
              <w:rPr>
                <w:rFonts w:ascii="宋体" w:hAnsi="宋体" w:cs="宋体"/>
                <w:kern w:val="0"/>
                <w:sz w:val="18"/>
                <w:szCs w:val="18"/>
              </w:rPr>
            </w:pPr>
            <w:r w:rsidRPr="002E57C8">
              <w:rPr>
                <w:rFonts w:ascii="宋体" w:hAnsi="宋体" w:cs="宋体" w:hint="eastAsia"/>
                <w:kern w:val="0"/>
                <w:sz w:val="18"/>
                <w:szCs w:val="18"/>
              </w:rPr>
              <w:t>地化服务能力（提供总公司或者分公司营业执照复印件），证书复印件均需加盖原厂红章</w:t>
            </w:r>
          </w:p>
        </w:tc>
        <w:tc>
          <w:tcPr>
            <w:tcW w:w="650"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F04E98" w:rsidRPr="002E57C8" w:rsidRDefault="00F04E98"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r w:rsidR="002E57C8" w:rsidRPr="002E57C8" w:rsidTr="00F04E98">
        <w:trPr>
          <w:trHeight w:val="431"/>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8</w:t>
            </w:r>
          </w:p>
        </w:tc>
        <w:tc>
          <w:tcPr>
            <w:tcW w:w="2127"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视屏处理器</w:t>
            </w:r>
          </w:p>
        </w:tc>
        <w:tc>
          <w:tcPr>
            <w:tcW w:w="4878" w:type="dxa"/>
            <w:shd w:val="clear" w:color="auto" w:fill="auto"/>
            <w:vAlign w:val="center"/>
          </w:tcPr>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1、尺寸重量：1.5U，3.5Kg</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2、输入电压：100-240VAC，47-63Hz</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3、输入接口：DVI-D（24+1）——（数量：1）</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·最大支持分辨率为2048×1152@60Hz，支持自定义分辨率</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·兼容HDMI1.3及以下版本HDMI（A Type）——（数量：1）</w:t>
            </w:r>
          </w:p>
          <w:p w:rsidR="005F03FC" w:rsidRPr="002E57C8" w:rsidRDefault="005F03FC" w:rsidP="00805D1B">
            <w:pPr>
              <w:ind w:left="1080" w:hangingChars="600" w:hanging="1080"/>
              <w:jc w:val="left"/>
              <w:rPr>
                <w:rFonts w:ascii="宋体" w:hAnsi="宋体" w:cs="宋体"/>
                <w:snapToGrid w:val="0"/>
                <w:sz w:val="18"/>
                <w:szCs w:val="18"/>
              </w:rPr>
            </w:pPr>
            <w:r w:rsidRPr="002E57C8">
              <w:rPr>
                <w:rFonts w:ascii="宋体" w:hAnsi="宋体" w:cs="宋体" w:hint="eastAsia"/>
                <w:snapToGrid w:val="0"/>
                <w:sz w:val="18"/>
                <w:szCs w:val="18"/>
              </w:rPr>
              <w:t>·1.4a版本最大支持分辨率为4096x1152@60Hz或4096×2160@30Hz，支持自定义分辨率</w:t>
            </w:r>
          </w:p>
          <w:p w:rsidR="005F03FC" w:rsidRPr="002E57C8" w:rsidRDefault="005F03FC" w:rsidP="00805D1B">
            <w:pPr>
              <w:ind w:left="1080" w:hangingChars="600" w:hanging="1080"/>
              <w:jc w:val="left"/>
              <w:rPr>
                <w:rFonts w:ascii="宋体" w:hAnsi="宋体" w:cs="宋体"/>
                <w:snapToGrid w:val="0"/>
                <w:sz w:val="18"/>
                <w:szCs w:val="18"/>
              </w:rPr>
            </w:pPr>
            <w:r w:rsidRPr="002E57C8">
              <w:rPr>
                <w:rFonts w:ascii="宋体" w:hAnsi="宋体" w:cs="宋体" w:hint="eastAsia"/>
                <w:snapToGrid w:val="0"/>
                <w:sz w:val="18"/>
                <w:szCs w:val="18"/>
              </w:rPr>
              <w:t>·1.4以下版本最大支持分辨率为2048×1152@60Hz，支持自定义分辨率</w:t>
            </w:r>
          </w:p>
          <w:p w:rsidR="005F03FC" w:rsidRPr="002E57C8" w:rsidRDefault="005F03FC" w:rsidP="00805D1B">
            <w:pPr>
              <w:ind w:left="1080" w:hangingChars="600" w:hanging="1080"/>
              <w:jc w:val="left"/>
              <w:rPr>
                <w:rFonts w:ascii="宋体" w:hAnsi="宋体" w:cs="宋体"/>
                <w:snapToGrid w:val="0"/>
                <w:sz w:val="18"/>
                <w:szCs w:val="18"/>
              </w:rPr>
            </w:pPr>
            <w:r w:rsidRPr="002E57C8">
              <w:rPr>
                <w:rFonts w:ascii="宋体" w:hAnsi="宋体" w:cs="宋体" w:hint="eastAsia"/>
                <w:snapToGrid w:val="0"/>
                <w:sz w:val="18"/>
                <w:szCs w:val="18"/>
              </w:rPr>
              <w:t>VGA (D-Sub) ——（数量：1）</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·最大支持分辨率为1920×1200@60Hz（UXGA）</w:t>
            </w:r>
          </w:p>
          <w:p w:rsidR="005F03FC" w:rsidRPr="002E57C8" w:rsidRDefault="005F03FC" w:rsidP="00805D1B">
            <w:pPr>
              <w:ind w:left="1080" w:hangingChars="600" w:hanging="1080"/>
              <w:jc w:val="left"/>
              <w:rPr>
                <w:rFonts w:ascii="宋体" w:hAnsi="宋体" w:cs="宋体"/>
                <w:snapToGrid w:val="0"/>
                <w:sz w:val="18"/>
                <w:szCs w:val="18"/>
              </w:rPr>
            </w:pPr>
            <w:r w:rsidRPr="002E57C8">
              <w:rPr>
                <w:rFonts w:ascii="宋体" w:hAnsi="宋体" w:cs="宋体" w:hint="eastAsia"/>
                <w:snapToGrid w:val="0"/>
                <w:sz w:val="18"/>
                <w:szCs w:val="18"/>
              </w:rPr>
              <w:t xml:space="preserve">·信号电平：R、G、B、Hsync、Vsync:0 to1Vpp±3dB (0.7V </w:t>
            </w:r>
            <w:r w:rsidRPr="002E57C8">
              <w:rPr>
                <w:rFonts w:ascii="宋体" w:hAnsi="宋体" w:cs="宋体" w:hint="eastAsia"/>
                <w:snapToGrid w:val="0"/>
                <w:sz w:val="18"/>
                <w:szCs w:val="18"/>
              </w:rPr>
              <w:lastRenderedPageBreak/>
              <w:t>Video+0.3v Sync )</w:t>
            </w:r>
          </w:p>
          <w:p w:rsidR="005F03FC" w:rsidRPr="002E57C8" w:rsidRDefault="005F03FC" w:rsidP="00805D1B">
            <w:pPr>
              <w:ind w:left="1080" w:hangingChars="600" w:hanging="1080"/>
              <w:jc w:val="left"/>
              <w:rPr>
                <w:rFonts w:ascii="宋体" w:hAnsi="宋体" w:cs="宋体"/>
                <w:snapToGrid w:val="0"/>
                <w:sz w:val="18"/>
                <w:szCs w:val="18"/>
              </w:rPr>
            </w:pPr>
            <w:r w:rsidRPr="002E57C8">
              <w:rPr>
                <w:rFonts w:ascii="宋体" w:hAnsi="宋体" w:cs="宋体" w:hint="eastAsia"/>
                <w:snapToGrid w:val="0"/>
                <w:sz w:val="18"/>
                <w:szCs w:val="18"/>
              </w:rPr>
              <w:t>75 ohm ；black level：300mV Sync-tip：0VCVBS (BNC) ——（数量：2）</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·NTSC/PAL自适应，支持3D 梳状滤波器</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4、输出接口：</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DVI-I（24+1）——（数量：2）单口最大支持分辨率为2048×1152@60Hz，支持自定义分辨率</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5、</w:t>
            </w:r>
            <w:proofErr w:type="gramStart"/>
            <w:r w:rsidRPr="002E57C8">
              <w:rPr>
                <w:rFonts w:ascii="宋体" w:hAnsi="宋体" w:cs="宋体" w:hint="eastAsia"/>
                <w:snapToGrid w:val="0"/>
                <w:sz w:val="18"/>
                <w:szCs w:val="18"/>
              </w:rPr>
              <w:t>高帧率</w:t>
            </w:r>
            <w:proofErr w:type="gramEnd"/>
            <w:r w:rsidRPr="002E57C8">
              <w:rPr>
                <w:rFonts w:ascii="宋体" w:hAnsi="宋体" w:cs="宋体" w:hint="eastAsia"/>
                <w:snapToGrid w:val="0"/>
                <w:sz w:val="18"/>
                <w:szCs w:val="18"/>
              </w:rPr>
              <w:t>处理：内部运算处理设计采用的是60HZ</w:t>
            </w:r>
            <w:proofErr w:type="gramStart"/>
            <w:r w:rsidRPr="002E57C8">
              <w:rPr>
                <w:rFonts w:ascii="宋体" w:hAnsi="宋体" w:cs="宋体" w:hint="eastAsia"/>
                <w:snapToGrid w:val="0"/>
                <w:sz w:val="18"/>
                <w:szCs w:val="18"/>
              </w:rPr>
              <w:t>高帧率模式</w:t>
            </w:r>
            <w:proofErr w:type="gramEnd"/>
            <w:r w:rsidRPr="002E57C8">
              <w:rPr>
                <w:rFonts w:ascii="宋体" w:hAnsi="宋体" w:cs="宋体" w:hint="eastAsia"/>
                <w:snapToGrid w:val="0"/>
                <w:sz w:val="18"/>
                <w:szCs w:val="18"/>
              </w:rPr>
              <w:t>，而非常规拼接器的30HZ有效保障了动态画面的流畅显示</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6、自定义输出分辨率：单通道在235像素内实现自定义输出，即单通道输出分辨率可达3840×600或1536×1536，在LED小间距日益成熟的现状下，使点对点的显示效果实现起来更加容易，拼接更加随心</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7、EDID配置管理：支持EDID（Extended Display Identification Data，扩展显示识别数据）的读取、修改、自定义，极大程度的提高了对大屏显示设备的兼容性，使得设备输出信号可以适应各种常规以及非常规的应用场合</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8、VGA校正功能：最直观的VGA校正，实现模拟信号快速、准确校正，解决模拟信号在传输过程中容易产生的黑边、偏移的问题</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9、Super Resolution放大技术：通过独有的视频补偿处理算法保证画质不受任何损失。画面缩小时无尺度限制。有效保留图像细节，减轻画面放大多倍后产生的失焦现象</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10、去黑边/剪裁功能：不仅可以完美解决前端信号（尤其是VGA信号及非标准摄像头的输出信号）产生的黑边问题，而且可以针对任意信号</w:t>
            </w:r>
            <w:proofErr w:type="gramStart"/>
            <w:r w:rsidRPr="002E57C8">
              <w:rPr>
                <w:rFonts w:ascii="宋体" w:hAnsi="宋体" w:cs="宋体" w:hint="eastAsia"/>
                <w:snapToGrid w:val="0"/>
                <w:sz w:val="18"/>
                <w:szCs w:val="18"/>
              </w:rPr>
              <w:t>源做任意</w:t>
            </w:r>
            <w:proofErr w:type="gramEnd"/>
            <w:r w:rsidRPr="002E57C8">
              <w:rPr>
                <w:rFonts w:ascii="宋体" w:hAnsi="宋体" w:cs="宋体" w:hint="eastAsia"/>
                <w:snapToGrid w:val="0"/>
                <w:sz w:val="18"/>
                <w:szCs w:val="18"/>
              </w:rPr>
              <w:t>裁剪（且依旧保持满屏状态）</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11、真正无缝切换：设备内部硬件的高清图像处理机制，从原理上确保了画面、甚至场景在进行切换时没有黑屏、花屏、闪屏等不良现象。高清信号切换间隔只有人眼无法察觉的</w:t>
            </w:r>
            <w:proofErr w:type="gramStart"/>
            <w:r w:rsidRPr="002E57C8">
              <w:rPr>
                <w:rFonts w:ascii="宋体" w:hAnsi="宋体" w:cs="宋体" w:hint="eastAsia"/>
                <w:snapToGrid w:val="0"/>
                <w:sz w:val="18"/>
                <w:szCs w:val="18"/>
              </w:rPr>
              <w:t>数帧时</w:t>
            </w:r>
            <w:proofErr w:type="gramEnd"/>
            <w:r w:rsidRPr="002E57C8">
              <w:rPr>
                <w:rFonts w:ascii="宋体" w:hAnsi="宋体" w:cs="宋体" w:hint="eastAsia"/>
                <w:snapToGrid w:val="0"/>
                <w:sz w:val="18"/>
                <w:szCs w:val="18"/>
              </w:rPr>
              <w:t>长，随着未来软硬件的升级，切换间隔将达到实时、无缝</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12、备份保护：设备输入、输出I/O接口均采用稳定可靠的保护芯片进行保护，以避免过电压、过电流的冲击；通道间相互独立，且彼此互补，方便客户使用</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13、多级管理权限：PC端控制软件可以设置不同的用户、权限级别，定义不同的允许操作、限制操作，实现对操作人员权限的技术层面的限制管理</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14、计划任务:可对设备进行预设，使设备在指定时间自动执行指定操作</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15、画面一键黑屏/蓝屏/静止：舞台演出中时常需要的几项功能</w:t>
            </w:r>
          </w:p>
          <w:p w:rsidR="005F03FC" w:rsidRPr="002E57C8" w:rsidRDefault="005F03FC" w:rsidP="00805D1B">
            <w:pPr>
              <w:jc w:val="left"/>
              <w:rPr>
                <w:rFonts w:ascii="宋体" w:hAnsi="宋体" w:cs="宋体"/>
                <w:snapToGrid w:val="0"/>
                <w:sz w:val="18"/>
                <w:szCs w:val="18"/>
              </w:rPr>
            </w:pPr>
            <w:r w:rsidRPr="002E57C8">
              <w:rPr>
                <w:rFonts w:ascii="宋体" w:hAnsi="宋体" w:cs="宋体" w:hint="eastAsia"/>
                <w:snapToGrid w:val="0"/>
                <w:sz w:val="18"/>
                <w:szCs w:val="18"/>
              </w:rPr>
              <w:t>16、全屏监视输出：可在本地监视器上全屏同步监测主输出（大屏幕）的图像</w:t>
            </w:r>
          </w:p>
        </w:tc>
        <w:tc>
          <w:tcPr>
            <w:tcW w:w="650"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台</w:t>
            </w:r>
          </w:p>
        </w:tc>
        <w:tc>
          <w:tcPr>
            <w:tcW w:w="709"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9</w:t>
            </w:r>
          </w:p>
        </w:tc>
        <w:tc>
          <w:tcPr>
            <w:tcW w:w="2127"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异步卡</w:t>
            </w:r>
          </w:p>
        </w:tc>
        <w:tc>
          <w:tcPr>
            <w:tcW w:w="4878" w:type="dxa"/>
            <w:shd w:val="clear" w:color="auto" w:fill="auto"/>
            <w:noWrap/>
            <w:vAlign w:val="center"/>
          </w:tcPr>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 xml:space="preserve">　发送卡：</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1、双USB接口进行数据通讯，方便级联拼接，严格同步；</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2、</w:t>
            </w:r>
            <w:proofErr w:type="gramStart"/>
            <w:r w:rsidRPr="002E57C8">
              <w:rPr>
                <w:rFonts w:ascii="宋体" w:hAnsi="宋体" w:cs="宋体" w:hint="eastAsia"/>
                <w:kern w:val="0"/>
                <w:sz w:val="18"/>
                <w:szCs w:val="18"/>
              </w:rPr>
              <w:t>支持低亮高</w:t>
            </w:r>
            <w:proofErr w:type="gramEnd"/>
            <w:r w:rsidRPr="002E57C8">
              <w:rPr>
                <w:rFonts w:ascii="宋体" w:hAnsi="宋体" w:cs="宋体" w:hint="eastAsia"/>
                <w:kern w:val="0"/>
                <w:sz w:val="18"/>
                <w:szCs w:val="18"/>
              </w:rPr>
              <w:t>灰；</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3、采用PCI-E 1X接口，通用性更强；</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4、支持DC 3.8~12V超宽工作电压，更强适应性；</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5、最宽最高都能到2560点；</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6、支持专用租赁软件ISET,标定标序，快速设置连接图，打印连接图，快速修缝。</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接收卡：</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1、单卡16路排线输出，支持32组RGB信号并行输出</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2、超大带</w:t>
            </w:r>
            <w:proofErr w:type="gramStart"/>
            <w:r w:rsidRPr="002E57C8">
              <w:rPr>
                <w:rFonts w:ascii="宋体" w:hAnsi="宋体" w:cs="宋体" w:hint="eastAsia"/>
                <w:kern w:val="0"/>
                <w:sz w:val="18"/>
                <w:szCs w:val="18"/>
              </w:rPr>
              <w:t>载最大</w:t>
            </w:r>
            <w:proofErr w:type="gramEnd"/>
            <w:r w:rsidRPr="002E57C8">
              <w:rPr>
                <w:rFonts w:ascii="宋体" w:hAnsi="宋体" w:cs="宋体" w:hint="eastAsia"/>
                <w:kern w:val="0"/>
                <w:sz w:val="18"/>
                <w:szCs w:val="18"/>
              </w:rPr>
              <w:t>支持128x1024</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3、</w:t>
            </w:r>
            <w:proofErr w:type="gramStart"/>
            <w:r w:rsidRPr="002E57C8">
              <w:rPr>
                <w:rFonts w:ascii="宋体" w:hAnsi="宋体" w:cs="宋体" w:hint="eastAsia"/>
                <w:kern w:val="0"/>
                <w:sz w:val="18"/>
                <w:szCs w:val="18"/>
              </w:rPr>
              <w:t>支持不架摄像机</w:t>
            </w:r>
            <w:proofErr w:type="gramEnd"/>
            <w:r w:rsidRPr="002E57C8">
              <w:rPr>
                <w:rFonts w:ascii="宋体" w:hAnsi="宋体" w:cs="宋体" w:hint="eastAsia"/>
                <w:kern w:val="0"/>
                <w:sz w:val="18"/>
                <w:szCs w:val="18"/>
              </w:rPr>
              <w:t>快速修缝</w:t>
            </w:r>
          </w:p>
          <w:p w:rsidR="005F03FC" w:rsidRPr="002E57C8" w:rsidRDefault="005F03FC" w:rsidP="005F03FC">
            <w:pPr>
              <w:jc w:val="left"/>
              <w:rPr>
                <w:rFonts w:ascii="宋体" w:hAnsi="宋体" w:cs="宋体"/>
                <w:kern w:val="0"/>
                <w:sz w:val="18"/>
                <w:szCs w:val="18"/>
              </w:rPr>
            </w:pPr>
            <w:r w:rsidRPr="002E57C8">
              <w:rPr>
                <w:rFonts w:ascii="宋体" w:hAnsi="宋体" w:cs="宋体" w:hint="eastAsia"/>
                <w:kern w:val="0"/>
                <w:sz w:val="18"/>
                <w:szCs w:val="18"/>
              </w:rPr>
              <w:t>4、支持亮度色度校正</w:t>
            </w:r>
          </w:p>
        </w:tc>
        <w:tc>
          <w:tcPr>
            <w:tcW w:w="650"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块</w:t>
            </w:r>
          </w:p>
        </w:tc>
        <w:tc>
          <w:tcPr>
            <w:tcW w:w="709"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2</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10</w:t>
            </w:r>
          </w:p>
        </w:tc>
        <w:tc>
          <w:tcPr>
            <w:tcW w:w="2127"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proofErr w:type="gramStart"/>
            <w:r w:rsidRPr="002E57C8">
              <w:rPr>
                <w:rFonts w:ascii="宋体" w:hAnsi="宋体" w:cs="宋体" w:hint="eastAsia"/>
                <w:kern w:val="0"/>
                <w:sz w:val="18"/>
                <w:szCs w:val="18"/>
              </w:rPr>
              <w:t>挑臂</w:t>
            </w:r>
            <w:proofErr w:type="gramEnd"/>
          </w:p>
        </w:tc>
        <w:tc>
          <w:tcPr>
            <w:tcW w:w="4878"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定制</w:t>
            </w:r>
          </w:p>
        </w:tc>
        <w:tc>
          <w:tcPr>
            <w:tcW w:w="650"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根</w:t>
            </w:r>
          </w:p>
        </w:tc>
        <w:tc>
          <w:tcPr>
            <w:tcW w:w="709"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417"/>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11</w:t>
            </w:r>
          </w:p>
        </w:tc>
        <w:tc>
          <w:tcPr>
            <w:tcW w:w="2127"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抱杆机箱（含安装）</w:t>
            </w:r>
          </w:p>
        </w:tc>
        <w:tc>
          <w:tcPr>
            <w:tcW w:w="4878"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480*350*200</w:t>
            </w:r>
          </w:p>
        </w:tc>
        <w:tc>
          <w:tcPr>
            <w:tcW w:w="650"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只</w:t>
            </w:r>
          </w:p>
        </w:tc>
        <w:tc>
          <w:tcPr>
            <w:tcW w:w="709"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12</w:t>
            </w:r>
          </w:p>
        </w:tc>
        <w:tc>
          <w:tcPr>
            <w:tcW w:w="2127"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线缆</w:t>
            </w:r>
          </w:p>
        </w:tc>
        <w:tc>
          <w:tcPr>
            <w:tcW w:w="4878"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含线缆预埋放线及取电</w:t>
            </w:r>
          </w:p>
        </w:tc>
        <w:tc>
          <w:tcPr>
            <w:tcW w:w="650"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13</w:t>
            </w:r>
          </w:p>
        </w:tc>
        <w:tc>
          <w:tcPr>
            <w:tcW w:w="2127" w:type="dxa"/>
            <w:shd w:val="clear" w:color="000000" w:fill="FFFFFF"/>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前端设备安装</w:t>
            </w:r>
          </w:p>
        </w:tc>
        <w:tc>
          <w:tcPr>
            <w:tcW w:w="4878" w:type="dxa"/>
            <w:shd w:val="clear" w:color="000000" w:fill="FFFFFF"/>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抓拍相机、补光灯、设备箱、避雷器、空开、插座的安装</w:t>
            </w:r>
          </w:p>
        </w:tc>
        <w:tc>
          <w:tcPr>
            <w:tcW w:w="650" w:type="dxa"/>
            <w:shd w:val="clear" w:color="000000" w:fill="FFFFFF"/>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000000" w:fill="FFFFFF"/>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14</w:t>
            </w:r>
          </w:p>
        </w:tc>
        <w:tc>
          <w:tcPr>
            <w:tcW w:w="2127"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前端设备安装及调试</w:t>
            </w:r>
          </w:p>
        </w:tc>
        <w:tc>
          <w:tcPr>
            <w:tcW w:w="4878"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设备箱、挑臂、空开、插座的安装</w:t>
            </w:r>
          </w:p>
        </w:tc>
        <w:tc>
          <w:tcPr>
            <w:tcW w:w="650"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15</w:t>
            </w:r>
          </w:p>
        </w:tc>
        <w:tc>
          <w:tcPr>
            <w:tcW w:w="2127"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设备平台联调</w:t>
            </w:r>
          </w:p>
        </w:tc>
        <w:tc>
          <w:tcPr>
            <w:tcW w:w="4878" w:type="dxa"/>
            <w:shd w:val="clear" w:color="auto" w:fill="auto"/>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与中心的平台联调</w:t>
            </w:r>
          </w:p>
        </w:tc>
        <w:tc>
          <w:tcPr>
            <w:tcW w:w="650"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16</w:t>
            </w:r>
          </w:p>
        </w:tc>
        <w:tc>
          <w:tcPr>
            <w:tcW w:w="2127"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辅助材料</w:t>
            </w:r>
          </w:p>
        </w:tc>
        <w:tc>
          <w:tcPr>
            <w:tcW w:w="4878"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标牌、扎带、胶布</w:t>
            </w:r>
          </w:p>
        </w:tc>
        <w:tc>
          <w:tcPr>
            <w:tcW w:w="650"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r w:rsidR="002E57C8" w:rsidRPr="002E57C8" w:rsidTr="00F04E98">
        <w:trPr>
          <w:trHeight w:val="270"/>
        </w:trPr>
        <w:tc>
          <w:tcPr>
            <w:tcW w:w="709" w:type="dxa"/>
            <w:shd w:val="clear" w:color="auto" w:fill="auto"/>
            <w:vAlign w:val="center"/>
            <w:hideMark/>
          </w:tcPr>
          <w:p w:rsidR="005F03FC" w:rsidRPr="002E57C8" w:rsidRDefault="005F03F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17</w:t>
            </w:r>
          </w:p>
        </w:tc>
        <w:tc>
          <w:tcPr>
            <w:tcW w:w="2127"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维护费</w:t>
            </w:r>
          </w:p>
        </w:tc>
        <w:tc>
          <w:tcPr>
            <w:tcW w:w="4878"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3年（含所有前端设备及辅材）</w:t>
            </w:r>
          </w:p>
        </w:tc>
        <w:tc>
          <w:tcPr>
            <w:tcW w:w="650"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noWrap/>
            <w:vAlign w:val="center"/>
          </w:tcPr>
          <w:p w:rsidR="005F03FC" w:rsidRPr="002E57C8" w:rsidRDefault="005F03FC" w:rsidP="008A32DB">
            <w:pPr>
              <w:widowControl/>
              <w:jc w:val="center"/>
              <w:rPr>
                <w:rFonts w:ascii="宋体" w:hAnsi="宋体" w:cs="宋体"/>
                <w:kern w:val="0"/>
                <w:sz w:val="18"/>
                <w:szCs w:val="18"/>
              </w:rPr>
            </w:pPr>
            <w:r w:rsidRPr="002E57C8">
              <w:rPr>
                <w:rFonts w:ascii="宋体" w:hAnsi="宋体" w:cs="宋体" w:hint="eastAsia"/>
                <w:kern w:val="0"/>
                <w:sz w:val="18"/>
                <w:szCs w:val="18"/>
              </w:rPr>
              <w:t>4</w:t>
            </w:r>
          </w:p>
        </w:tc>
      </w:tr>
    </w:tbl>
    <w:p w:rsidR="00FC145F" w:rsidRPr="002E57C8" w:rsidRDefault="00284A52">
      <w:pPr>
        <w:rPr>
          <w:rFonts w:ascii="仿宋_GB2312" w:eastAsia="仿宋_GB2312" w:hAnsi="宋体"/>
          <w:b/>
          <w:sz w:val="28"/>
          <w:szCs w:val="28"/>
        </w:rPr>
      </w:pPr>
      <w:r w:rsidRPr="002E57C8">
        <w:rPr>
          <w:rFonts w:ascii="仿宋_GB2312" w:eastAsia="仿宋_GB2312" w:hAnsi="宋体" w:hint="eastAsia"/>
          <w:b/>
          <w:sz w:val="28"/>
          <w:szCs w:val="28"/>
        </w:rPr>
        <w:t>（四）半高位秋季设备清单</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7"/>
        <w:gridCol w:w="4878"/>
        <w:gridCol w:w="650"/>
        <w:gridCol w:w="709"/>
      </w:tblGrid>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序号</w:t>
            </w:r>
          </w:p>
        </w:tc>
        <w:tc>
          <w:tcPr>
            <w:tcW w:w="2127" w:type="dxa"/>
            <w:shd w:val="clear" w:color="auto" w:fill="auto"/>
            <w:vAlign w:val="center"/>
            <w:hideMark/>
          </w:tcPr>
          <w:p w:rsidR="00284A52" w:rsidRPr="002E57C8" w:rsidRDefault="00284A52" w:rsidP="00284A52">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名称</w:t>
            </w:r>
          </w:p>
        </w:tc>
        <w:tc>
          <w:tcPr>
            <w:tcW w:w="4878" w:type="dxa"/>
            <w:shd w:val="clear" w:color="auto" w:fill="auto"/>
            <w:vAlign w:val="center"/>
            <w:hideMark/>
          </w:tcPr>
          <w:p w:rsidR="00284A52" w:rsidRPr="002E57C8" w:rsidRDefault="00284A52" w:rsidP="00284A52">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技术规格</w:t>
            </w:r>
          </w:p>
        </w:tc>
        <w:tc>
          <w:tcPr>
            <w:tcW w:w="650" w:type="dxa"/>
            <w:shd w:val="clear" w:color="auto" w:fill="auto"/>
            <w:vAlign w:val="center"/>
            <w:hideMark/>
          </w:tcPr>
          <w:p w:rsidR="00284A52" w:rsidRPr="002E57C8" w:rsidRDefault="00284A52"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单位</w:t>
            </w:r>
          </w:p>
        </w:tc>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数量</w:t>
            </w:r>
          </w:p>
        </w:tc>
      </w:tr>
      <w:tr w:rsidR="002E57C8" w:rsidRPr="002E57C8" w:rsidTr="00284A52">
        <w:trPr>
          <w:trHeight w:val="357"/>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w:t>
            </w:r>
          </w:p>
        </w:tc>
        <w:tc>
          <w:tcPr>
            <w:tcW w:w="2127"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监控球机</w:t>
            </w:r>
          </w:p>
        </w:tc>
        <w:tc>
          <w:tcPr>
            <w:tcW w:w="4878" w:type="dxa"/>
            <w:shd w:val="clear" w:color="auto" w:fill="auto"/>
            <w:vAlign w:val="center"/>
          </w:tcPr>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摄像机靶面尺寸不小于1/1.8英寸（以公安部型式检验报告为准）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★摄像机内置镜头，支持37倍光学变倍，镜头最大焦距不小于208mm（以公安部检验报告为准）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视频输出支持1920×1080@25fps，分辨力不小于1100线</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红外距离不小于450米</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★支持最低照度可达彩色0.0003Lux，黑白0.0001Lux（以公安部型式检验报告为准）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具有三种滤光片，在白天、夜晚及有雾情况下可自动切换不同的滤光片进行成像，其中760~1200nm范围的光谱，滤光片透过率不小于90%（以公安部型式检验报告为准）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信噪比≥58dB，网络延时不大于100ms</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网络传输能力满足发送1500个数据包，重复测试3次，每次丢包数不大于1个（以公安部型式检验报告为准）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具备较强的网络自适应能力，在丢包率为20%的网络环境下，仍可正常显示监视画面。（以公安部型式检验报告为准）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支持透雾、强光抑制、电子防抖、数字降噪功能</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★支持动态范围不小于106dB，照度适应范围不小于135dB（以公安部型式检验报告为准）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支持区域遮盖功能，支持设置24块不规则区域，每个区域支持设置不同颜色和马赛克</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★支持水平手</w:t>
            </w:r>
            <w:proofErr w:type="gramStart"/>
            <w:r w:rsidRPr="002E57C8">
              <w:rPr>
                <w:rFonts w:ascii="宋体" w:hAnsi="宋体" w:cs="宋体" w:hint="eastAsia"/>
                <w:kern w:val="0"/>
                <w:sz w:val="18"/>
                <w:szCs w:val="18"/>
              </w:rPr>
              <w:t>控速度</w:t>
            </w:r>
            <w:proofErr w:type="gramEnd"/>
            <w:r w:rsidRPr="002E57C8">
              <w:rPr>
                <w:rFonts w:ascii="宋体" w:hAnsi="宋体" w:cs="宋体" w:hint="eastAsia"/>
                <w:kern w:val="0"/>
                <w:sz w:val="18"/>
                <w:szCs w:val="18"/>
              </w:rPr>
              <w:t>不小于800°/S（以公安部型式检验报告为准）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垂直手控速度不小于120°/S</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水平旋转范围为360°连续旋转，垂直旋转范围为-35°~90°</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支持7路报警输入接口，2路报警输出接口，支持1路音频输入和输出接口</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支持300个预置位，支持18条巡航路径，支持7条以上的模式路径设置，支持预置点视频冻结功能</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支持优先控制，可实现RS485接口优先或网络接口优先控制</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支持断电记忆功能，支持IP地址访问控制功能，支持定时抓图、</w:t>
            </w:r>
            <w:proofErr w:type="gramStart"/>
            <w:r w:rsidRPr="002E57C8">
              <w:rPr>
                <w:rFonts w:ascii="宋体" w:hAnsi="宋体" w:cs="宋体" w:hint="eastAsia"/>
                <w:kern w:val="0"/>
                <w:sz w:val="18"/>
                <w:szCs w:val="18"/>
              </w:rPr>
              <w:t>报警抓</w:t>
            </w:r>
            <w:proofErr w:type="gramEnd"/>
            <w:r w:rsidRPr="002E57C8">
              <w:rPr>
                <w:rFonts w:ascii="宋体" w:hAnsi="宋体" w:cs="宋体" w:hint="eastAsia"/>
                <w:kern w:val="0"/>
                <w:sz w:val="18"/>
                <w:szCs w:val="18"/>
              </w:rPr>
              <w:t>图上传ftp功能</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球机应具备本机存储功能，支持SD卡热插拔，最大支持128GB</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（H.264型号请删除H.265编码）支持采用H.264、MJPEG、H.265视频编码标准，H.264编码支持Baseline/Main/HighProfile，音频编码支持G.711ulaw/G.711alaw/G.726/PCM/MP2L2/AAC</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支持三码</w:t>
            </w:r>
            <w:proofErr w:type="gramStart"/>
            <w:r w:rsidRPr="002E57C8">
              <w:rPr>
                <w:rFonts w:ascii="宋体" w:hAnsi="宋体" w:cs="宋体" w:hint="eastAsia"/>
                <w:kern w:val="0"/>
                <w:sz w:val="18"/>
                <w:szCs w:val="18"/>
              </w:rPr>
              <w:t>流同时</w:t>
            </w:r>
            <w:proofErr w:type="gramEnd"/>
            <w:r w:rsidRPr="002E57C8">
              <w:rPr>
                <w:rFonts w:ascii="宋体" w:hAnsi="宋体" w:cs="宋体" w:hint="eastAsia"/>
                <w:kern w:val="0"/>
                <w:sz w:val="18"/>
                <w:szCs w:val="18"/>
              </w:rPr>
              <w:t>输出，</w:t>
            </w:r>
            <w:proofErr w:type="gramStart"/>
            <w:r w:rsidRPr="002E57C8">
              <w:rPr>
                <w:rFonts w:ascii="宋体" w:hAnsi="宋体" w:cs="宋体" w:hint="eastAsia"/>
                <w:kern w:val="0"/>
                <w:sz w:val="18"/>
                <w:szCs w:val="18"/>
              </w:rPr>
              <w:t>主码流</w:t>
            </w:r>
            <w:proofErr w:type="gramEnd"/>
            <w:r w:rsidRPr="002E57C8">
              <w:rPr>
                <w:rFonts w:ascii="宋体" w:hAnsi="宋体" w:cs="宋体" w:hint="eastAsia"/>
                <w:kern w:val="0"/>
                <w:sz w:val="18"/>
                <w:szCs w:val="18"/>
              </w:rPr>
              <w:t>、第三码</w:t>
            </w:r>
            <w:proofErr w:type="gramStart"/>
            <w:r w:rsidRPr="002E57C8">
              <w:rPr>
                <w:rFonts w:ascii="宋体" w:hAnsi="宋体" w:cs="宋体" w:hint="eastAsia"/>
                <w:kern w:val="0"/>
                <w:sz w:val="18"/>
                <w:szCs w:val="18"/>
              </w:rPr>
              <w:t>流同时</w:t>
            </w:r>
            <w:proofErr w:type="gramEnd"/>
            <w:r w:rsidRPr="002E57C8">
              <w:rPr>
                <w:rFonts w:ascii="宋体" w:hAnsi="宋体" w:cs="宋体" w:hint="eastAsia"/>
                <w:kern w:val="0"/>
                <w:sz w:val="18"/>
                <w:szCs w:val="18"/>
              </w:rPr>
              <w:t>支持1920×1080@60fps，1280×720@60fps</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支持GB28181协议，支持标准Onvif协议</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支持噪声过滤功能</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支持区域入侵、越界入侵、徘徊、物品遗留、物品移除、人员聚集、快速移动、进入区域、离开区域等行为分析功能；人脸检测功能；音频异常侦测功能</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车辆捕获率不小于99%，支持车牌识别，同时可在抓拍图片上叠加监测点编号、抓拍时间、车牌号码、违法行为等信息</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★支持机动车检测，在白天可最多同时检测出监视画面中40辆机动车辆（以公安部型式检验报告为准）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★支持道路信息设置，道路信息可随球机转动变化显示（以公安部型式检验报告为准）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lastRenderedPageBreak/>
              <w:t>★支持集中布控功能，设备能够响应平台下发的集中布控命令，调整方向至目标位置（以公安部型式检验报告为准）</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室外球机应具备较好防护性能，支持IP67，TVS8000V防浪涌</w:t>
            </w:r>
          </w:p>
          <w:p w:rsidR="005A789C" w:rsidRPr="002E57C8" w:rsidRDefault="005A789C" w:rsidP="005A789C">
            <w:pPr>
              <w:widowControl/>
              <w:jc w:val="left"/>
              <w:rPr>
                <w:rFonts w:ascii="宋体" w:hAnsi="宋体" w:cs="宋体"/>
                <w:kern w:val="0"/>
                <w:sz w:val="18"/>
                <w:szCs w:val="18"/>
              </w:rPr>
            </w:pPr>
            <w:r w:rsidRPr="002E57C8">
              <w:rPr>
                <w:rFonts w:ascii="宋体" w:hAnsi="宋体" w:cs="宋体" w:hint="eastAsia"/>
                <w:kern w:val="0"/>
                <w:sz w:val="18"/>
                <w:szCs w:val="18"/>
              </w:rPr>
              <w:t>★具备较好的环境适应性，电压在AC24V±47%范围内变化时，设备可正常工作（以公安部型式检验报告为准）</w:t>
            </w:r>
          </w:p>
          <w:p w:rsidR="00284A52" w:rsidRPr="002E57C8" w:rsidRDefault="005A789C" w:rsidP="005A789C">
            <w:pPr>
              <w:widowControl/>
              <w:jc w:val="center"/>
              <w:rPr>
                <w:rFonts w:ascii="宋体" w:hAnsi="宋体" w:cs="宋体"/>
                <w:kern w:val="0"/>
                <w:sz w:val="18"/>
                <w:szCs w:val="18"/>
              </w:rPr>
            </w:pPr>
            <w:r w:rsidRPr="002E57C8">
              <w:rPr>
                <w:rFonts w:ascii="宋体" w:hAnsi="宋体" w:cs="宋体" w:hint="eastAsia"/>
                <w:kern w:val="0"/>
                <w:sz w:val="18"/>
                <w:szCs w:val="18"/>
              </w:rPr>
              <w:t>具备较好的环境适应性，工作温度范围可达-45℃-70℃</w:t>
            </w:r>
          </w:p>
        </w:tc>
        <w:tc>
          <w:tcPr>
            <w:tcW w:w="650"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台</w:t>
            </w:r>
          </w:p>
        </w:tc>
        <w:tc>
          <w:tcPr>
            <w:tcW w:w="709"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32</w:t>
            </w:r>
          </w:p>
        </w:tc>
      </w:tr>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2</w:t>
            </w:r>
          </w:p>
        </w:tc>
        <w:tc>
          <w:tcPr>
            <w:tcW w:w="2127"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线缆</w:t>
            </w:r>
          </w:p>
        </w:tc>
        <w:tc>
          <w:tcPr>
            <w:tcW w:w="4878" w:type="dxa"/>
            <w:shd w:val="clear" w:color="000000" w:fill="FFFFFF"/>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含线缆预埋放线</w:t>
            </w:r>
          </w:p>
        </w:tc>
        <w:tc>
          <w:tcPr>
            <w:tcW w:w="650"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32</w:t>
            </w:r>
          </w:p>
        </w:tc>
      </w:tr>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3</w:t>
            </w:r>
          </w:p>
        </w:tc>
        <w:tc>
          <w:tcPr>
            <w:tcW w:w="2127"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前端设备安装及调试</w:t>
            </w:r>
          </w:p>
        </w:tc>
        <w:tc>
          <w:tcPr>
            <w:tcW w:w="4878"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球机、设备箱、空开、插座的安装</w:t>
            </w:r>
          </w:p>
        </w:tc>
        <w:tc>
          <w:tcPr>
            <w:tcW w:w="650"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32</w:t>
            </w:r>
          </w:p>
        </w:tc>
      </w:tr>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4</w:t>
            </w:r>
          </w:p>
        </w:tc>
        <w:tc>
          <w:tcPr>
            <w:tcW w:w="2127"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设备平台联调</w:t>
            </w:r>
          </w:p>
        </w:tc>
        <w:tc>
          <w:tcPr>
            <w:tcW w:w="4878"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与中心的平台联调</w:t>
            </w:r>
          </w:p>
        </w:tc>
        <w:tc>
          <w:tcPr>
            <w:tcW w:w="650"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32</w:t>
            </w:r>
          </w:p>
        </w:tc>
      </w:tr>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5</w:t>
            </w:r>
          </w:p>
        </w:tc>
        <w:tc>
          <w:tcPr>
            <w:tcW w:w="2127"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维护费</w:t>
            </w:r>
          </w:p>
        </w:tc>
        <w:tc>
          <w:tcPr>
            <w:tcW w:w="4878"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3年维护费（含所有前端设备及辅材）</w:t>
            </w:r>
          </w:p>
        </w:tc>
        <w:tc>
          <w:tcPr>
            <w:tcW w:w="650"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项</w:t>
            </w:r>
          </w:p>
        </w:tc>
        <w:tc>
          <w:tcPr>
            <w:tcW w:w="709" w:type="dxa"/>
            <w:shd w:val="clear" w:color="auto" w:fill="auto"/>
            <w:vAlign w:val="center"/>
          </w:tcPr>
          <w:p w:rsidR="00284A52" w:rsidRPr="002E57C8" w:rsidRDefault="00284A52" w:rsidP="008A32DB">
            <w:pPr>
              <w:widowControl/>
              <w:jc w:val="center"/>
              <w:rPr>
                <w:rFonts w:ascii="宋体" w:hAnsi="宋体" w:cs="宋体"/>
                <w:kern w:val="0"/>
                <w:sz w:val="18"/>
                <w:szCs w:val="18"/>
              </w:rPr>
            </w:pPr>
            <w:r w:rsidRPr="002E57C8">
              <w:rPr>
                <w:rFonts w:ascii="宋体" w:hAnsi="宋体" w:cs="宋体" w:hint="eastAsia"/>
                <w:kern w:val="0"/>
                <w:sz w:val="18"/>
                <w:szCs w:val="18"/>
              </w:rPr>
              <w:t>32</w:t>
            </w:r>
          </w:p>
        </w:tc>
      </w:tr>
    </w:tbl>
    <w:p w:rsidR="00284A52" w:rsidRPr="002E57C8" w:rsidRDefault="00284A52">
      <w:pPr>
        <w:rPr>
          <w:rFonts w:ascii="仿宋_GB2312" w:eastAsia="仿宋_GB2312" w:hAnsi="宋体"/>
          <w:b/>
          <w:sz w:val="28"/>
          <w:szCs w:val="28"/>
        </w:rPr>
      </w:pPr>
      <w:r w:rsidRPr="002E57C8">
        <w:rPr>
          <w:rFonts w:ascii="仿宋_GB2312" w:eastAsia="仿宋_GB2312" w:hAnsi="宋体" w:hint="eastAsia"/>
          <w:b/>
          <w:sz w:val="28"/>
          <w:szCs w:val="28"/>
        </w:rPr>
        <w:t>（五）事件检测设备清单</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7"/>
        <w:gridCol w:w="4878"/>
        <w:gridCol w:w="650"/>
        <w:gridCol w:w="709"/>
      </w:tblGrid>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序号</w:t>
            </w:r>
          </w:p>
        </w:tc>
        <w:tc>
          <w:tcPr>
            <w:tcW w:w="2127" w:type="dxa"/>
            <w:shd w:val="clear" w:color="auto" w:fill="auto"/>
            <w:vAlign w:val="center"/>
            <w:hideMark/>
          </w:tcPr>
          <w:p w:rsidR="00284A52" w:rsidRPr="002E57C8" w:rsidRDefault="00284A52" w:rsidP="00284A52">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名称</w:t>
            </w:r>
          </w:p>
        </w:tc>
        <w:tc>
          <w:tcPr>
            <w:tcW w:w="4878" w:type="dxa"/>
            <w:shd w:val="clear" w:color="auto" w:fill="auto"/>
            <w:vAlign w:val="center"/>
            <w:hideMark/>
          </w:tcPr>
          <w:p w:rsidR="00284A52" w:rsidRPr="002E57C8" w:rsidRDefault="00284A52" w:rsidP="00284A52">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技术规格</w:t>
            </w:r>
          </w:p>
        </w:tc>
        <w:tc>
          <w:tcPr>
            <w:tcW w:w="650" w:type="dxa"/>
            <w:shd w:val="clear" w:color="auto" w:fill="auto"/>
            <w:vAlign w:val="center"/>
            <w:hideMark/>
          </w:tcPr>
          <w:p w:rsidR="00284A52" w:rsidRPr="002E57C8" w:rsidRDefault="00284A52"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单位</w:t>
            </w:r>
          </w:p>
        </w:tc>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数量</w:t>
            </w:r>
          </w:p>
        </w:tc>
      </w:tr>
      <w:tr w:rsidR="002E57C8" w:rsidRPr="002E57C8" w:rsidTr="008A32DB">
        <w:trPr>
          <w:trHeight w:val="357"/>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w:t>
            </w:r>
          </w:p>
        </w:tc>
        <w:tc>
          <w:tcPr>
            <w:tcW w:w="2127" w:type="dxa"/>
            <w:shd w:val="clear" w:color="auto" w:fill="auto"/>
            <w:vAlign w:val="center"/>
          </w:tcPr>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高性能事件检测服务器--32路</w:t>
            </w:r>
          </w:p>
        </w:tc>
        <w:tc>
          <w:tcPr>
            <w:tcW w:w="4878" w:type="dxa"/>
            <w:shd w:val="clear" w:color="auto" w:fill="auto"/>
            <w:vAlign w:val="center"/>
          </w:tcPr>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设备具有4个RJ451000M自适应网络接口、VGA接口(1个)、USB接口(2个USB2.0，4个USB3.0)；</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设备具有热插拔1+1冗余电源模块，更换电源不影响设备正常运行；（以公安部检验报告为准）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可在视频中叠加通道名称、时间、日期等信息，</w:t>
            </w:r>
            <w:proofErr w:type="gramStart"/>
            <w:r w:rsidRPr="002E57C8">
              <w:rPr>
                <w:rFonts w:ascii="宋体" w:hAnsi="宋体" w:cs="宋体" w:hint="eastAsia"/>
                <w:kern w:val="0"/>
                <w:sz w:val="18"/>
                <w:szCs w:val="18"/>
              </w:rPr>
              <w:t>且信息</w:t>
            </w:r>
            <w:proofErr w:type="gramEnd"/>
            <w:r w:rsidRPr="002E57C8">
              <w:rPr>
                <w:rFonts w:ascii="宋体" w:hAnsi="宋体" w:cs="宋体" w:hint="eastAsia"/>
                <w:kern w:val="0"/>
                <w:sz w:val="18"/>
                <w:szCs w:val="18"/>
              </w:rPr>
              <w:t>的叠加位置可设置；</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★可实时显示接入的摄像机在线状态、设备内部温度、网络IO、CPU使用率等信息；（以公安部检验报告为准）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可将多张(2/3/4张)违章图片合成为一张图片；</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可实现对前端设备的跨网</w:t>
            </w:r>
            <w:proofErr w:type="gramStart"/>
            <w:r w:rsidRPr="002E57C8">
              <w:rPr>
                <w:rFonts w:ascii="宋体" w:hAnsi="宋体" w:cs="宋体" w:hint="eastAsia"/>
                <w:kern w:val="0"/>
                <w:sz w:val="18"/>
                <w:szCs w:val="18"/>
              </w:rPr>
              <w:t>段访问</w:t>
            </w:r>
            <w:proofErr w:type="gramEnd"/>
            <w:r w:rsidRPr="002E57C8">
              <w:rPr>
                <w:rFonts w:ascii="宋体" w:hAnsi="宋体" w:cs="宋体" w:hint="eastAsia"/>
                <w:kern w:val="0"/>
                <w:sz w:val="18"/>
                <w:szCs w:val="18"/>
              </w:rPr>
              <w:t>功能；</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能够通过web或客户端软件对设备各个通道的视频图像进行预览；</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★支持交通事件发生</w:t>
            </w:r>
            <w:proofErr w:type="gramStart"/>
            <w:r w:rsidRPr="002E57C8">
              <w:rPr>
                <w:rFonts w:ascii="宋体" w:hAnsi="宋体" w:cs="宋体" w:hint="eastAsia"/>
                <w:kern w:val="0"/>
                <w:sz w:val="18"/>
                <w:szCs w:val="18"/>
              </w:rPr>
              <w:t>后记录</w:t>
            </w:r>
            <w:proofErr w:type="gramEnd"/>
            <w:r w:rsidRPr="002E57C8">
              <w:rPr>
                <w:rFonts w:ascii="宋体" w:hAnsi="宋体" w:cs="宋体" w:hint="eastAsia"/>
                <w:kern w:val="0"/>
                <w:sz w:val="18"/>
                <w:szCs w:val="18"/>
              </w:rPr>
              <w:t>对应的事件信息、抓拍图片数据和相关录像片段；（以公安部检验报告为准）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★可对违停、逆行、行人、拥堵、抛洒\遗留物、变道、压线、占用非机动车道等事件进行检测；（以公安部检验报告为准）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支持路障、施工检测；（以公安部检验报告为准）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支持按照机动车类型区分大中型货车、小型货车和轿车；（以公安部检验报告为准）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★可对检测区域中经过断面的车流量进行统计；（以公安部检验报告为准）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★支持平均速度、车头时距、车头间距、车道占有率、排队长度统计；（以公安部检验报告为准）</w:t>
            </w:r>
          </w:p>
          <w:p w:rsidR="008B71F0"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★根据交通参数采集和统计数据，分析交通道路通行状态，包含畅通、缓慢及拥堵三种状态；（以公安部检验报告为准）</w:t>
            </w:r>
          </w:p>
          <w:p w:rsidR="00284A52" w:rsidRPr="002E57C8" w:rsidRDefault="008B71F0" w:rsidP="008B71F0">
            <w:pPr>
              <w:widowControl/>
              <w:jc w:val="left"/>
              <w:rPr>
                <w:rFonts w:ascii="宋体" w:hAnsi="宋体" w:cs="宋体"/>
                <w:kern w:val="0"/>
                <w:sz w:val="18"/>
                <w:szCs w:val="18"/>
              </w:rPr>
            </w:pPr>
            <w:r w:rsidRPr="002E57C8">
              <w:rPr>
                <w:rFonts w:ascii="宋体" w:hAnsi="宋体" w:cs="宋体" w:hint="eastAsia"/>
                <w:kern w:val="0"/>
                <w:sz w:val="18"/>
                <w:szCs w:val="18"/>
              </w:rPr>
              <w:t>工作温度-10℃~55℃；</w:t>
            </w:r>
          </w:p>
        </w:tc>
        <w:tc>
          <w:tcPr>
            <w:tcW w:w="650" w:type="dxa"/>
            <w:shd w:val="clear" w:color="auto" w:fill="auto"/>
            <w:vAlign w:val="center"/>
          </w:tcPr>
          <w:p w:rsidR="00284A52" w:rsidRPr="002E57C8" w:rsidRDefault="00284A52" w:rsidP="00C54D46">
            <w:pPr>
              <w:widowControl/>
              <w:jc w:val="center"/>
              <w:rPr>
                <w:rFonts w:ascii="宋体" w:hAnsi="宋体" w:cs="宋体"/>
                <w:kern w:val="0"/>
                <w:sz w:val="18"/>
                <w:szCs w:val="18"/>
              </w:rPr>
            </w:pPr>
            <w:r w:rsidRPr="002E57C8">
              <w:rPr>
                <w:rFonts w:ascii="宋体" w:hAnsi="宋体" w:cs="宋体" w:hint="eastAsia"/>
                <w:kern w:val="0"/>
                <w:sz w:val="18"/>
                <w:szCs w:val="18"/>
              </w:rPr>
              <w:t>台</w:t>
            </w:r>
          </w:p>
        </w:tc>
        <w:tc>
          <w:tcPr>
            <w:tcW w:w="709" w:type="dxa"/>
            <w:shd w:val="clear" w:color="auto" w:fill="auto"/>
            <w:vAlign w:val="center"/>
          </w:tcPr>
          <w:p w:rsidR="00284A52" w:rsidRPr="002E57C8" w:rsidRDefault="00284A52" w:rsidP="00C54D46">
            <w:pPr>
              <w:widowControl/>
              <w:jc w:val="center"/>
              <w:rPr>
                <w:rFonts w:ascii="宋体" w:hAnsi="宋体" w:cs="宋体"/>
                <w:kern w:val="0"/>
                <w:sz w:val="18"/>
                <w:szCs w:val="18"/>
              </w:rPr>
            </w:pPr>
            <w:r w:rsidRPr="002E57C8">
              <w:rPr>
                <w:rFonts w:ascii="宋体" w:hAnsi="宋体" w:cs="宋体" w:hint="eastAsia"/>
                <w:kern w:val="0"/>
                <w:sz w:val="18"/>
                <w:szCs w:val="18"/>
              </w:rPr>
              <w:t>1</w:t>
            </w:r>
          </w:p>
        </w:tc>
      </w:tr>
      <w:tr w:rsidR="002E57C8" w:rsidRPr="002E57C8" w:rsidTr="008A32DB">
        <w:trPr>
          <w:trHeight w:val="270"/>
        </w:trPr>
        <w:tc>
          <w:tcPr>
            <w:tcW w:w="709" w:type="dxa"/>
            <w:shd w:val="clear" w:color="auto" w:fill="auto"/>
            <w:vAlign w:val="center"/>
            <w:hideMark/>
          </w:tcPr>
          <w:p w:rsidR="005A789C" w:rsidRPr="002E57C8" w:rsidRDefault="005A789C"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2</w:t>
            </w:r>
          </w:p>
        </w:tc>
        <w:tc>
          <w:tcPr>
            <w:tcW w:w="2127" w:type="dxa"/>
            <w:shd w:val="clear" w:color="auto" w:fill="auto"/>
            <w:vAlign w:val="center"/>
          </w:tcPr>
          <w:p w:rsidR="005A789C" w:rsidRPr="002E57C8" w:rsidRDefault="005A789C" w:rsidP="008A32DB">
            <w:pPr>
              <w:widowControl/>
              <w:jc w:val="left"/>
              <w:rPr>
                <w:rFonts w:ascii="宋体" w:hAnsi="宋体" w:cs="宋体"/>
                <w:kern w:val="0"/>
                <w:sz w:val="18"/>
                <w:szCs w:val="18"/>
              </w:rPr>
            </w:pPr>
            <w:r w:rsidRPr="002E57C8">
              <w:rPr>
                <w:rFonts w:ascii="宋体" w:hAnsi="宋体" w:cs="宋体" w:hint="eastAsia"/>
                <w:kern w:val="0"/>
                <w:sz w:val="18"/>
                <w:szCs w:val="18"/>
              </w:rPr>
              <w:t>200万高清摄像机</w:t>
            </w:r>
          </w:p>
        </w:tc>
        <w:tc>
          <w:tcPr>
            <w:tcW w:w="4878" w:type="dxa"/>
            <w:shd w:val="clear" w:color="000000" w:fill="FFFFFF"/>
          </w:tcPr>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★具有不小于1/1.8"靶面尺寸。（公安部型式检验报告证明）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内置一体化高速电动变焦，自动跟随聚焦镜头，变焦同时快速完成聚焦，变焦过程画面不能完全虚焦。</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需具有</w:t>
            </w:r>
            <w:proofErr w:type="gramStart"/>
            <w:r w:rsidRPr="002E57C8">
              <w:rPr>
                <w:rFonts w:ascii="宋体" w:hAnsi="宋体" w:cs="宋体" w:hint="eastAsia"/>
                <w:kern w:val="0"/>
                <w:sz w:val="18"/>
                <w:szCs w:val="18"/>
              </w:rPr>
              <w:t>22路取流路数</w:t>
            </w:r>
            <w:proofErr w:type="gramEnd"/>
            <w:r w:rsidRPr="002E57C8">
              <w:rPr>
                <w:rFonts w:ascii="宋体" w:hAnsi="宋体" w:cs="宋体" w:hint="eastAsia"/>
                <w:kern w:val="0"/>
                <w:sz w:val="18"/>
                <w:szCs w:val="18"/>
              </w:rPr>
              <w:t>能力，以满足更多用户同时在线访问摄像机视频。（公安部型式检验报告证明）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最低照度彩色：0.0005lx，黑白:0.0001lx，灰度等级不小于11级。（公安部型式检验报告证明）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红外补光距离不小于160米。（公安部型式检验报告证明）</w:t>
            </w:r>
          </w:p>
          <w:p w:rsidR="005A789C" w:rsidRPr="002E57C8" w:rsidRDefault="005A789C" w:rsidP="00805D1B">
            <w:pPr>
              <w:widowControl/>
              <w:jc w:val="left"/>
              <w:rPr>
                <w:rFonts w:ascii="宋体" w:hAnsi="宋体" w:cs="宋体"/>
                <w:kern w:val="0"/>
                <w:sz w:val="18"/>
                <w:szCs w:val="18"/>
              </w:rPr>
            </w:pPr>
            <w:proofErr w:type="gramStart"/>
            <w:r w:rsidRPr="002E57C8">
              <w:rPr>
                <w:rFonts w:ascii="宋体" w:hAnsi="宋体" w:cs="宋体" w:hint="eastAsia"/>
                <w:kern w:val="0"/>
                <w:sz w:val="18"/>
                <w:szCs w:val="18"/>
              </w:rPr>
              <w:t>需支持</w:t>
            </w:r>
            <w:proofErr w:type="gramEnd"/>
            <w:r w:rsidRPr="002E57C8">
              <w:rPr>
                <w:rFonts w:ascii="宋体" w:hAnsi="宋体" w:cs="宋体" w:hint="eastAsia"/>
                <w:kern w:val="0"/>
                <w:sz w:val="18"/>
                <w:szCs w:val="18"/>
              </w:rPr>
              <w:t>三码流技术，</w:t>
            </w:r>
            <w:proofErr w:type="gramStart"/>
            <w:r w:rsidRPr="002E57C8">
              <w:rPr>
                <w:rFonts w:ascii="宋体" w:hAnsi="宋体" w:cs="宋体" w:hint="eastAsia"/>
                <w:kern w:val="0"/>
                <w:sz w:val="18"/>
                <w:szCs w:val="18"/>
              </w:rPr>
              <w:t>支持主码流</w:t>
            </w:r>
            <w:proofErr w:type="gramEnd"/>
            <w:r w:rsidRPr="002E57C8">
              <w:rPr>
                <w:rFonts w:ascii="宋体" w:hAnsi="宋体" w:cs="宋体" w:hint="eastAsia"/>
                <w:kern w:val="0"/>
                <w:sz w:val="18"/>
                <w:szCs w:val="18"/>
              </w:rPr>
              <w:t>1920x1080@50fps、第三码流1920x1080@25fps</w:t>
            </w:r>
            <w:proofErr w:type="gramStart"/>
            <w:r w:rsidRPr="002E57C8">
              <w:rPr>
                <w:rFonts w:ascii="宋体" w:hAnsi="宋体" w:cs="宋体" w:hint="eastAsia"/>
                <w:kern w:val="0"/>
                <w:sz w:val="18"/>
                <w:szCs w:val="18"/>
              </w:rPr>
              <w:t>和子码流</w:t>
            </w:r>
            <w:proofErr w:type="gramEnd"/>
            <w:r w:rsidRPr="002E57C8">
              <w:rPr>
                <w:rFonts w:ascii="宋体" w:hAnsi="宋体" w:cs="宋体" w:hint="eastAsia"/>
                <w:kern w:val="0"/>
                <w:sz w:val="18"/>
                <w:szCs w:val="18"/>
              </w:rPr>
              <w:t>704x576@25fps。（公安部型式检验报告证明）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在1920x1080@25fps下，清晰度不小于1100TVL。（公安部型式检验报告证明）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支持H.264、H.265、MJPEG视频编码格式，且具有HighProfile编码能力。（公安部型式检验报告证明）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★同一静止场景相同图像质量下，设备在H.265编码方式时，开启智能编码功能和不开启智能编码相比，码率节约1/2。（公安部型式检验报告证明）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lastRenderedPageBreak/>
              <w:t>视频图像传输至客户端的延时不大于100ms。（公安部型式检验报告证明）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信噪比不小于60dB。（公安部型式检验报告证明）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需具不小于106dB宽动态。（公安部型式检验报告证明）</w:t>
            </w:r>
          </w:p>
          <w:p w:rsidR="005A789C" w:rsidRPr="002E57C8" w:rsidRDefault="005A789C" w:rsidP="00805D1B">
            <w:pPr>
              <w:widowControl/>
              <w:jc w:val="left"/>
              <w:rPr>
                <w:rFonts w:ascii="宋体" w:hAnsi="宋体" w:cs="宋体"/>
                <w:kern w:val="0"/>
                <w:sz w:val="18"/>
                <w:szCs w:val="18"/>
              </w:rPr>
            </w:pPr>
            <w:proofErr w:type="gramStart"/>
            <w:r w:rsidRPr="002E57C8">
              <w:rPr>
                <w:rFonts w:ascii="宋体" w:hAnsi="宋体" w:cs="宋体" w:hint="eastAsia"/>
                <w:kern w:val="0"/>
                <w:sz w:val="18"/>
                <w:szCs w:val="18"/>
              </w:rPr>
              <w:t>需支持</w:t>
            </w:r>
            <w:proofErr w:type="gramEnd"/>
            <w:r w:rsidRPr="002E57C8">
              <w:rPr>
                <w:rFonts w:ascii="宋体" w:hAnsi="宋体" w:cs="宋体" w:hint="eastAsia"/>
                <w:kern w:val="0"/>
                <w:sz w:val="18"/>
                <w:szCs w:val="18"/>
              </w:rPr>
              <w:t>车辆捕获功能。（白天和晚上的捕获率均大于99%）（公安部型式检验报告证明）</w:t>
            </w:r>
          </w:p>
          <w:p w:rsidR="005A789C" w:rsidRPr="002E57C8" w:rsidRDefault="005A789C" w:rsidP="00805D1B">
            <w:pPr>
              <w:widowControl/>
              <w:jc w:val="left"/>
              <w:rPr>
                <w:rFonts w:ascii="宋体" w:hAnsi="宋体" w:cs="宋体"/>
                <w:kern w:val="0"/>
                <w:sz w:val="18"/>
                <w:szCs w:val="18"/>
              </w:rPr>
            </w:pPr>
            <w:proofErr w:type="gramStart"/>
            <w:r w:rsidRPr="002E57C8">
              <w:rPr>
                <w:rFonts w:ascii="宋体" w:hAnsi="宋体" w:cs="宋体" w:hint="eastAsia"/>
                <w:kern w:val="0"/>
                <w:sz w:val="18"/>
                <w:szCs w:val="18"/>
              </w:rPr>
              <w:t>需支持</w:t>
            </w:r>
            <w:proofErr w:type="gramEnd"/>
            <w:r w:rsidRPr="002E57C8">
              <w:rPr>
                <w:rFonts w:ascii="宋体" w:hAnsi="宋体" w:cs="宋体" w:hint="eastAsia"/>
                <w:kern w:val="0"/>
                <w:sz w:val="18"/>
                <w:szCs w:val="18"/>
              </w:rPr>
              <w:t>车牌识别功能。（白天和晚上的识别率均大于99%）（公安部型式检验报告证明）</w:t>
            </w:r>
          </w:p>
          <w:p w:rsidR="005A789C" w:rsidRPr="002E57C8" w:rsidRDefault="005A789C" w:rsidP="00805D1B">
            <w:pPr>
              <w:widowControl/>
              <w:jc w:val="left"/>
              <w:rPr>
                <w:rFonts w:ascii="宋体" w:hAnsi="宋体" w:cs="宋体"/>
                <w:kern w:val="0"/>
                <w:sz w:val="18"/>
                <w:szCs w:val="18"/>
              </w:rPr>
            </w:pPr>
            <w:proofErr w:type="gramStart"/>
            <w:r w:rsidRPr="002E57C8">
              <w:rPr>
                <w:rFonts w:ascii="宋体" w:hAnsi="宋体" w:cs="宋体" w:hint="eastAsia"/>
                <w:kern w:val="0"/>
                <w:sz w:val="18"/>
                <w:szCs w:val="18"/>
              </w:rPr>
              <w:t>需支持</w:t>
            </w:r>
            <w:proofErr w:type="gramEnd"/>
            <w:r w:rsidRPr="002E57C8">
              <w:rPr>
                <w:rFonts w:ascii="宋体" w:hAnsi="宋体" w:cs="宋体" w:hint="eastAsia"/>
                <w:kern w:val="0"/>
                <w:sz w:val="18"/>
                <w:szCs w:val="18"/>
              </w:rPr>
              <w:t>12行字符显示，字体颜色可设置，需具有图片叠加到视频画面功能。（公安部型式检验报告证明）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★设备与客户端之间用200米网线进行传输，数据包丢包率不大于0.1%。（公安部型式检验报告证明）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在丢包</w:t>
            </w:r>
            <w:proofErr w:type="gramStart"/>
            <w:r w:rsidRPr="002E57C8">
              <w:rPr>
                <w:rFonts w:ascii="宋体" w:hAnsi="宋体" w:cs="宋体" w:hint="eastAsia"/>
                <w:kern w:val="0"/>
                <w:sz w:val="18"/>
                <w:szCs w:val="18"/>
              </w:rPr>
              <w:t>率设置</w:t>
            </w:r>
            <w:proofErr w:type="gramEnd"/>
            <w:r w:rsidRPr="002E57C8">
              <w:rPr>
                <w:rFonts w:ascii="宋体" w:hAnsi="宋体" w:cs="宋体" w:hint="eastAsia"/>
                <w:kern w:val="0"/>
                <w:sz w:val="18"/>
                <w:szCs w:val="18"/>
              </w:rPr>
              <w:t>为20%的网络环境下，可正常显示监视画面。（公安部型式检验报告证明）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备区域入侵检测、越界检测、进入区域、离开区域、徘徊、停车、快速移动、物品遗留、物品移除、监控区域内出现人脸、人员聚集、场景变更、虚焦检测、音频异常检测等功能。（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需具有实时视频透雾、电子防抖、ROI感兴趣区域、视频水印等功能。（公安部型式检验报告证明）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★需具有区域裁剪功能，且裁剪区域支持不小于7种分辨率显示。（公安部型式检验报告证明）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摄像机能够在-45~70摄氏度，湿度小于93%环境下稳定工作。（公安部型式检验报告证明）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不低于IP67防尘防水等级。（公安部型式检验报告证明）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需具有10M/100M/1000M自适应网络接口。（公安部型式检验报告证明）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需同时支持DC12V和POE供电，且在不小于DC12V±30%范围内变化时可以正常工作。（公安部型式检验报告证明）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设备工作状态时，支持空气放电8kV，接触放电6kV，通讯端口支持6kV峰值电压。（公安部型式检验报告证明）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w:t>
            </w:r>
            <w:proofErr w:type="gramStart"/>
            <w:r w:rsidRPr="002E57C8">
              <w:rPr>
                <w:rFonts w:ascii="宋体" w:hAnsi="宋体" w:cs="宋体" w:hint="eastAsia"/>
                <w:kern w:val="0"/>
                <w:sz w:val="18"/>
                <w:szCs w:val="18"/>
              </w:rPr>
              <w:t>需支持</w:t>
            </w:r>
            <w:proofErr w:type="gramEnd"/>
            <w:r w:rsidRPr="002E57C8">
              <w:rPr>
                <w:rFonts w:ascii="宋体" w:hAnsi="宋体" w:cs="宋体" w:hint="eastAsia"/>
                <w:kern w:val="0"/>
                <w:sz w:val="18"/>
                <w:szCs w:val="18"/>
              </w:rPr>
              <w:t>本地SD卡存储，最大支持256G，并支持存储卡损坏程度显示。（公安部型式检验报告证明）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★支持对存储卡进行读写锁定，锁定后的存储卡在移动终端需要密码才能访问。（公安部型式检验报告证明）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设备可对检测区域内的单辆自行车、三轮车、电瓶车、摩托车进行抓拍。（公安部型式检验报告证明）</w:t>
            </w:r>
          </w:p>
          <w:p w:rsidR="005A789C" w:rsidRPr="002E57C8" w:rsidRDefault="005A789C" w:rsidP="00805D1B">
            <w:pPr>
              <w:widowControl/>
              <w:jc w:val="left"/>
              <w:rPr>
                <w:rFonts w:ascii="宋体" w:hAnsi="宋体" w:cs="宋体"/>
                <w:kern w:val="0"/>
                <w:sz w:val="18"/>
                <w:szCs w:val="18"/>
              </w:rPr>
            </w:pPr>
            <w:r w:rsidRPr="002E57C8">
              <w:rPr>
                <w:rFonts w:ascii="宋体" w:hAnsi="宋体" w:cs="宋体" w:hint="eastAsia"/>
                <w:kern w:val="0"/>
                <w:sz w:val="18"/>
                <w:szCs w:val="18"/>
              </w:rPr>
              <w:t>需具有客流量、车流量统计功能。（公安部型式检验报告证明）</w:t>
            </w:r>
          </w:p>
        </w:tc>
        <w:tc>
          <w:tcPr>
            <w:tcW w:w="650" w:type="dxa"/>
            <w:shd w:val="clear" w:color="auto" w:fill="auto"/>
            <w:vAlign w:val="center"/>
          </w:tcPr>
          <w:p w:rsidR="005A789C" w:rsidRPr="002E57C8" w:rsidRDefault="005A789C" w:rsidP="00C54D46">
            <w:pPr>
              <w:widowControl/>
              <w:jc w:val="center"/>
              <w:rPr>
                <w:rFonts w:ascii="宋体" w:hAnsi="宋体" w:cs="宋体"/>
                <w:kern w:val="0"/>
                <w:sz w:val="18"/>
                <w:szCs w:val="18"/>
              </w:rPr>
            </w:pPr>
            <w:r w:rsidRPr="002E57C8">
              <w:rPr>
                <w:rFonts w:ascii="宋体" w:hAnsi="宋体" w:cs="宋体" w:hint="eastAsia"/>
                <w:kern w:val="0"/>
                <w:sz w:val="18"/>
                <w:szCs w:val="18"/>
              </w:rPr>
              <w:lastRenderedPageBreak/>
              <w:t>台</w:t>
            </w:r>
          </w:p>
        </w:tc>
        <w:tc>
          <w:tcPr>
            <w:tcW w:w="709" w:type="dxa"/>
            <w:shd w:val="clear" w:color="auto" w:fill="auto"/>
            <w:vAlign w:val="center"/>
          </w:tcPr>
          <w:p w:rsidR="005A789C" w:rsidRPr="002E57C8" w:rsidRDefault="005A789C" w:rsidP="00C54D46">
            <w:pPr>
              <w:widowControl/>
              <w:jc w:val="center"/>
              <w:rPr>
                <w:rFonts w:ascii="宋体" w:hAnsi="宋体" w:cs="宋体"/>
                <w:kern w:val="0"/>
                <w:sz w:val="18"/>
                <w:szCs w:val="18"/>
              </w:rPr>
            </w:pPr>
            <w:r w:rsidRPr="002E57C8">
              <w:rPr>
                <w:rFonts w:ascii="宋体" w:hAnsi="宋体" w:cs="宋体" w:hint="eastAsia"/>
                <w:kern w:val="0"/>
                <w:sz w:val="18"/>
                <w:szCs w:val="18"/>
              </w:rPr>
              <w:t>32</w:t>
            </w:r>
          </w:p>
        </w:tc>
      </w:tr>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3</w:t>
            </w:r>
          </w:p>
        </w:tc>
        <w:tc>
          <w:tcPr>
            <w:tcW w:w="2127" w:type="dxa"/>
            <w:shd w:val="clear" w:color="auto" w:fill="auto"/>
            <w:vAlign w:val="center"/>
          </w:tcPr>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视频管理平台软件</w:t>
            </w:r>
          </w:p>
        </w:tc>
        <w:tc>
          <w:tcPr>
            <w:tcW w:w="4878" w:type="dxa"/>
            <w:shd w:val="clear" w:color="auto" w:fill="auto"/>
          </w:tcPr>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 xml:space="preserve">1.交通状况 </w:t>
            </w:r>
          </w:p>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 xml:space="preserve">2.立体监测 </w:t>
            </w:r>
          </w:p>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 xml:space="preserve">3.HIKGIS（电子地图服务引擎，不包含地图数据） </w:t>
            </w:r>
          </w:p>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4.道路管控（支持针对道路的单双号布控、限时禁行管控，单行路管控，</w:t>
            </w:r>
            <w:proofErr w:type="gramStart"/>
            <w:r w:rsidRPr="002E57C8">
              <w:rPr>
                <w:rFonts w:ascii="宋体" w:hAnsi="宋体" w:cs="宋体" w:hint="eastAsia"/>
                <w:kern w:val="0"/>
                <w:sz w:val="18"/>
                <w:szCs w:val="18"/>
              </w:rPr>
              <w:t>黄牌车禁行</w:t>
            </w:r>
            <w:proofErr w:type="gramEnd"/>
            <w:r w:rsidRPr="002E57C8">
              <w:rPr>
                <w:rFonts w:ascii="宋体" w:hAnsi="宋体" w:cs="宋体" w:hint="eastAsia"/>
                <w:kern w:val="0"/>
                <w:sz w:val="18"/>
                <w:szCs w:val="18"/>
              </w:rPr>
              <w:t xml:space="preserve">） </w:t>
            </w:r>
          </w:p>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5.车辆</w:t>
            </w:r>
            <w:proofErr w:type="gramStart"/>
            <w:r w:rsidRPr="002E57C8">
              <w:rPr>
                <w:rFonts w:ascii="宋体" w:hAnsi="宋体" w:cs="宋体" w:hint="eastAsia"/>
                <w:kern w:val="0"/>
                <w:sz w:val="18"/>
                <w:szCs w:val="18"/>
              </w:rPr>
              <w:t>牌识基础</w:t>
            </w:r>
            <w:proofErr w:type="gramEnd"/>
            <w:r w:rsidRPr="002E57C8">
              <w:rPr>
                <w:rFonts w:ascii="宋体" w:hAnsi="宋体" w:cs="宋体" w:hint="eastAsia"/>
                <w:kern w:val="0"/>
                <w:sz w:val="18"/>
                <w:szCs w:val="18"/>
              </w:rPr>
              <w:t xml:space="preserve">功能（车辆布控，车辆检索，违法检索，车辆技战法，统计分析） </w:t>
            </w:r>
          </w:p>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 xml:space="preserve">6.动态抓拍 </w:t>
            </w:r>
          </w:p>
          <w:p w:rsidR="00284A52" w:rsidRPr="002E57C8" w:rsidRDefault="00284A52" w:rsidP="008A32DB">
            <w:pPr>
              <w:widowControl/>
              <w:jc w:val="left"/>
              <w:rPr>
                <w:rFonts w:ascii="宋体" w:hAnsi="宋体" w:cs="宋体"/>
                <w:kern w:val="0"/>
                <w:sz w:val="18"/>
                <w:szCs w:val="18"/>
              </w:rPr>
            </w:pPr>
            <w:r w:rsidRPr="002E57C8">
              <w:rPr>
                <w:rFonts w:ascii="宋体" w:hAnsi="宋体" w:cs="宋体" w:hint="eastAsia"/>
                <w:kern w:val="0"/>
                <w:sz w:val="18"/>
                <w:szCs w:val="18"/>
              </w:rPr>
              <w:t>7.包含1200路视频通道，2000条车道数。</w:t>
            </w:r>
          </w:p>
        </w:tc>
        <w:tc>
          <w:tcPr>
            <w:tcW w:w="650" w:type="dxa"/>
            <w:shd w:val="clear" w:color="auto" w:fill="auto"/>
            <w:vAlign w:val="center"/>
          </w:tcPr>
          <w:p w:rsidR="00284A52" w:rsidRPr="002E57C8" w:rsidRDefault="00284A52" w:rsidP="00C54D46">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284A52" w:rsidRPr="002E57C8" w:rsidRDefault="00284A52" w:rsidP="00C54D46">
            <w:pPr>
              <w:widowControl/>
              <w:jc w:val="center"/>
              <w:rPr>
                <w:rFonts w:ascii="宋体" w:hAnsi="宋体" w:cs="宋体"/>
                <w:kern w:val="0"/>
                <w:sz w:val="18"/>
                <w:szCs w:val="18"/>
              </w:rPr>
            </w:pPr>
            <w:r w:rsidRPr="002E57C8">
              <w:rPr>
                <w:rFonts w:ascii="宋体" w:hAnsi="宋体" w:cs="宋体" w:hint="eastAsia"/>
                <w:kern w:val="0"/>
                <w:sz w:val="18"/>
                <w:szCs w:val="18"/>
              </w:rPr>
              <w:t>1</w:t>
            </w:r>
          </w:p>
        </w:tc>
      </w:tr>
      <w:tr w:rsidR="002E57C8" w:rsidRPr="002E57C8" w:rsidTr="008A32DB">
        <w:trPr>
          <w:trHeight w:val="270"/>
        </w:trPr>
        <w:tc>
          <w:tcPr>
            <w:tcW w:w="709" w:type="dxa"/>
            <w:shd w:val="clear" w:color="auto" w:fill="auto"/>
            <w:vAlign w:val="center"/>
            <w:hideMark/>
          </w:tcPr>
          <w:p w:rsidR="00284A52" w:rsidRPr="002E57C8" w:rsidRDefault="00284A52"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4</w:t>
            </w:r>
          </w:p>
        </w:tc>
        <w:tc>
          <w:tcPr>
            <w:tcW w:w="2127" w:type="dxa"/>
            <w:shd w:val="clear" w:color="auto" w:fill="auto"/>
            <w:vAlign w:val="center"/>
          </w:tcPr>
          <w:p w:rsidR="00284A52"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建设费</w:t>
            </w:r>
          </w:p>
        </w:tc>
        <w:tc>
          <w:tcPr>
            <w:tcW w:w="4878" w:type="dxa"/>
            <w:shd w:val="clear" w:color="auto" w:fill="auto"/>
            <w:vAlign w:val="center"/>
          </w:tcPr>
          <w:p w:rsidR="00284A52" w:rsidRPr="002E57C8" w:rsidRDefault="009F2B4F" w:rsidP="008A32DB">
            <w:pPr>
              <w:widowControl/>
              <w:jc w:val="left"/>
              <w:rPr>
                <w:rFonts w:ascii="宋体" w:hAnsi="宋体" w:cs="宋体"/>
                <w:kern w:val="0"/>
                <w:sz w:val="18"/>
                <w:szCs w:val="18"/>
              </w:rPr>
            </w:pPr>
            <w:r w:rsidRPr="002E57C8">
              <w:rPr>
                <w:rFonts w:ascii="宋体" w:hAnsi="宋体" w:cs="宋体" w:hint="eastAsia"/>
                <w:kern w:val="0"/>
                <w:sz w:val="18"/>
                <w:szCs w:val="18"/>
              </w:rPr>
              <w:t>三年维保</w:t>
            </w:r>
          </w:p>
        </w:tc>
        <w:tc>
          <w:tcPr>
            <w:tcW w:w="650" w:type="dxa"/>
            <w:shd w:val="clear" w:color="auto" w:fill="auto"/>
            <w:vAlign w:val="center"/>
          </w:tcPr>
          <w:p w:rsidR="00284A52" w:rsidRPr="002E57C8" w:rsidRDefault="00284A52" w:rsidP="00C54D46">
            <w:pPr>
              <w:widowControl/>
              <w:jc w:val="center"/>
              <w:rPr>
                <w:rFonts w:ascii="宋体" w:hAnsi="宋体" w:cs="宋体"/>
                <w:kern w:val="0"/>
                <w:sz w:val="18"/>
                <w:szCs w:val="18"/>
              </w:rPr>
            </w:pPr>
          </w:p>
        </w:tc>
        <w:tc>
          <w:tcPr>
            <w:tcW w:w="709" w:type="dxa"/>
            <w:shd w:val="clear" w:color="auto" w:fill="auto"/>
            <w:vAlign w:val="center"/>
          </w:tcPr>
          <w:p w:rsidR="00284A52" w:rsidRPr="002E57C8" w:rsidRDefault="00284A52" w:rsidP="00C54D46">
            <w:pPr>
              <w:widowControl/>
              <w:jc w:val="center"/>
              <w:rPr>
                <w:rFonts w:ascii="宋体" w:hAnsi="宋体" w:cs="宋体"/>
                <w:kern w:val="0"/>
                <w:sz w:val="18"/>
                <w:szCs w:val="18"/>
              </w:rPr>
            </w:pPr>
          </w:p>
        </w:tc>
      </w:tr>
    </w:tbl>
    <w:p w:rsidR="00284A52" w:rsidRPr="002E57C8" w:rsidRDefault="009F2B4F">
      <w:pPr>
        <w:rPr>
          <w:rFonts w:ascii="仿宋_GB2312" w:eastAsia="仿宋_GB2312" w:hAnsi="宋体"/>
          <w:b/>
          <w:sz w:val="28"/>
          <w:szCs w:val="28"/>
        </w:rPr>
      </w:pPr>
      <w:r w:rsidRPr="002E57C8">
        <w:rPr>
          <w:rFonts w:ascii="仿宋_GB2312" w:eastAsia="仿宋_GB2312" w:hAnsi="宋体" w:hint="eastAsia"/>
          <w:b/>
          <w:sz w:val="28"/>
          <w:szCs w:val="28"/>
        </w:rPr>
        <w:t>（六）网络交换设备清单</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7"/>
        <w:gridCol w:w="4878"/>
        <w:gridCol w:w="650"/>
        <w:gridCol w:w="709"/>
      </w:tblGrid>
      <w:tr w:rsidR="002E57C8" w:rsidRPr="002E57C8" w:rsidTr="009F2B4F">
        <w:trPr>
          <w:trHeight w:val="347"/>
        </w:trPr>
        <w:tc>
          <w:tcPr>
            <w:tcW w:w="709" w:type="dxa"/>
            <w:shd w:val="clear" w:color="auto" w:fill="auto"/>
            <w:vAlign w:val="center"/>
            <w:hideMark/>
          </w:tcPr>
          <w:p w:rsidR="009F2B4F" w:rsidRPr="002E57C8" w:rsidRDefault="009F2B4F"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序号</w:t>
            </w:r>
          </w:p>
        </w:tc>
        <w:tc>
          <w:tcPr>
            <w:tcW w:w="2127" w:type="dxa"/>
            <w:shd w:val="clear" w:color="auto" w:fill="auto"/>
            <w:vAlign w:val="center"/>
            <w:hideMark/>
          </w:tcPr>
          <w:p w:rsidR="009F2B4F" w:rsidRPr="002E57C8" w:rsidRDefault="009F2B4F"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名称</w:t>
            </w:r>
          </w:p>
        </w:tc>
        <w:tc>
          <w:tcPr>
            <w:tcW w:w="4878" w:type="dxa"/>
            <w:shd w:val="clear" w:color="auto" w:fill="auto"/>
            <w:vAlign w:val="center"/>
            <w:hideMark/>
          </w:tcPr>
          <w:p w:rsidR="009F2B4F" w:rsidRPr="002E57C8" w:rsidRDefault="009F2B4F"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技术规格</w:t>
            </w:r>
          </w:p>
        </w:tc>
        <w:tc>
          <w:tcPr>
            <w:tcW w:w="650" w:type="dxa"/>
            <w:shd w:val="clear" w:color="auto" w:fill="auto"/>
            <w:vAlign w:val="center"/>
            <w:hideMark/>
          </w:tcPr>
          <w:p w:rsidR="009F2B4F" w:rsidRPr="002E57C8" w:rsidRDefault="009F2B4F"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单位</w:t>
            </w:r>
          </w:p>
        </w:tc>
        <w:tc>
          <w:tcPr>
            <w:tcW w:w="709" w:type="dxa"/>
            <w:shd w:val="clear" w:color="auto" w:fill="auto"/>
            <w:vAlign w:val="center"/>
            <w:hideMark/>
          </w:tcPr>
          <w:p w:rsidR="009F2B4F" w:rsidRPr="002E57C8" w:rsidRDefault="009F2B4F" w:rsidP="008A32DB">
            <w:pPr>
              <w:widowControl/>
              <w:jc w:val="center"/>
              <w:rPr>
                <w:rFonts w:asciiTheme="minorEastAsia" w:hAnsiTheme="minorEastAsia" w:cs="宋体"/>
                <w:b/>
                <w:kern w:val="0"/>
                <w:sz w:val="18"/>
                <w:szCs w:val="18"/>
              </w:rPr>
            </w:pPr>
            <w:r w:rsidRPr="002E57C8">
              <w:rPr>
                <w:rFonts w:asciiTheme="minorEastAsia" w:hAnsiTheme="minorEastAsia" w:cs="宋体" w:hint="eastAsia"/>
                <w:b/>
                <w:kern w:val="0"/>
                <w:sz w:val="18"/>
                <w:szCs w:val="18"/>
              </w:rPr>
              <w:t>数量</w:t>
            </w:r>
          </w:p>
        </w:tc>
      </w:tr>
      <w:tr w:rsidR="002E57C8" w:rsidRPr="002E57C8" w:rsidTr="003062B8">
        <w:trPr>
          <w:trHeight w:val="692"/>
        </w:trPr>
        <w:tc>
          <w:tcPr>
            <w:tcW w:w="709" w:type="dxa"/>
            <w:shd w:val="clear" w:color="auto" w:fill="auto"/>
            <w:vAlign w:val="center"/>
            <w:hideMark/>
          </w:tcPr>
          <w:p w:rsidR="003062B8" w:rsidRPr="002E57C8" w:rsidRDefault="003062B8"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1</w:t>
            </w:r>
          </w:p>
        </w:tc>
        <w:tc>
          <w:tcPr>
            <w:tcW w:w="2127" w:type="dxa"/>
            <w:shd w:val="clear" w:color="auto" w:fill="auto"/>
            <w:vAlign w:val="center"/>
          </w:tcPr>
          <w:p w:rsidR="003062B8" w:rsidRPr="002E57C8" w:rsidRDefault="003062B8" w:rsidP="008A32DB">
            <w:pPr>
              <w:widowControl/>
              <w:jc w:val="center"/>
              <w:rPr>
                <w:rFonts w:ascii="宋体" w:hAnsi="宋体" w:cs="宋体"/>
                <w:kern w:val="0"/>
                <w:sz w:val="18"/>
                <w:szCs w:val="18"/>
              </w:rPr>
            </w:pPr>
            <w:r w:rsidRPr="002E57C8">
              <w:rPr>
                <w:rFonts w:ascii="宋体" w:hAnsi="宋体" w:cs="宋体" w:hint="eastAsia"/>
                <w:kern w:val="0"/>
                <w:sz w:val="18"/>
                <w:szCs w:val="18"/>
              </w:rPr>
              <w:t>视频专网核心交换机</w:t>
            </w:r>
          </w:p>
        </w:tc>
        <w:tc>
          <w:tcPr>
            <w:tcW w:w="4878" w:type="dxa"/>
            <w:shd w:val="clear" w:color="auto" w:fill="auto"/>
            <w:vAlign w:val="center"/>
          </w:tcPr>
          <w:p w:rsidR="003062B8" w:rsidRPr="002E57C8" w:rsidRDefault="003062B8" w:rsidP="003062B8">
            <w:pPr>
              <w:jc w:val="left"/>
              <w:rPr>
                <w:rFonts w:ascii="宋体" w:hAnsi="宋体" w:cs="宋体"/>
                <w:kern w:val="0"/>
                <w:sz w:val="18"/>
                <w:szCs w:val="18"/>
              </w:rPr>
            </w:pPr>
            <w:r w:rsidRPr="002E57C8">
              <w:rPr>
                <w:rFonts w:ascii="宋体" w:hAnsi="宋体" w:cs="Arial" w:hint="eastAsia"/>
                <w:kern w:val="0"/>
                <w:sz w:val="18"/>
                <w:szCs w:val="18"/>
              </w:rPr>
              <w:t>★1.要求交换机品牌为原厂产品，不接受OEM或贴牌产品；</w:t>
            </w:r>
            <w:r w:rsidRPr="002E57C8">
              <w:rPr>
                <w:rFonts w:ascii="宋体" w:hAnsi="宋体" w:cs="Arial" w:hint="eastAsia"/>
                <w:kern w:val="0"/>
                <w:sz w:val="18"/>
                <w:szCs w:val="18"/>
              </w:rPr>
              <w:br/>
              <w:t>★2.业务槽位数≥6（机箱物理业务槽位数，非母卡承载的子卡槽位）；主控引擎槽位≥2；</w:t>
            </w:r>
            <w:r w:rsidRPr="002E57C8">
              <w:rPr>
                <w:rFonts w:ascii="宋体" w:hAnsi="宋体" w:cs="Arial" w:hint="eastAsia"/>
                <w:kern w:val="0"/>
                <w:sz w:val="18"/>
                <w:szCs w:val="18"/>
              </w:rPr>
              <w:br/>
              <w:t>3.整机交换容量≥80Tbps；包转发率≥24000Mpps；</w:t>
            </w:r>
            <w:r w:rsidRPr="002E57C8">
              <w:rPr>
                <w:rFonts w:ascii="宋体" w:hAnsi="宋体" w:cs="Arial" w:hint="eastAsia"/>
                <w:kern w:val="0"/>
                <w:sz w:val="18"/>
                <w:szCs w:val="18"/>
              </w:rPr>
              <w:br/>
              <w:t>★4.本次配置2块主控引擎，配置20个万兆</w:t>
            </w:r>
            <w:proofErr w:type="gramStart"/>
            <w:r w:rsidRPr="002E57C8">
              <w:rPr>
                <w:rFonts w:ascii="宋体" w:hAnsi="宋体" w:cs="Arial" w:hint="eastAsia"/>
                <w:kern w:val="0"/>
                <w:sz w:val="18"/>
                <w:szCs w:val="18"/>
              </w:rPr>
              <w:t>光业务</w:t>
            </w:r>
            <w:proofErr w:type="gramEnd"/>
            <w:r w:rsidRPr="002E57C8">
              <w:rPr>
                <w:rFonts w:ascii="宋体" w:hAnsi="宋体" w:cs="Arial" w:hint="eastAsia"/>
                <w:kern w:val="0"/>
                <w:sz w:val="18"/>
                <w:szCs w:val="18"/>
              </w:rPr>
              <w:t>口；配置24个</w:t>
            </w:r>
            <w:proofErr w:type="gramStart"/>
            <w:r w:rsidRPr="002E57C8">
              <w:rPr>
                <w:rFonts w:ascii="宋体" w:hAnsi="宋体" w:cs="Arial" w:hint="eastAsia"/>
                <w:kern w:val="0"/>
                <w:sz w:val="18"/>
                <w:szCs w:val="18"/>
              </w:rPr>
              <w:t>千兆电业务</w:t>
            </w:r>
            <w:proofErr w:type="gramEnd"/>
            <w:r w:rsidRPr="002E57C8">
              <w:rPr>
                <w:rFonts w:ascii="宋体" w:hAnsi="宋体" w:cs="Arial" w:hint="eastAsia"/>
                <w:kern w:val="0"/>
                <w:sz w:val="18"/>
                <w:szCs w:val="18"/>
              </w:rPr>
              <w:t>口；配置冗余电源；</w:t>
            </w:r>
            <w:r w:rsidRPr="002E57C8">
              <w:rPr>
                <w:rFonts w:ascii="宋体" w:hAnsi="宋体" w:cs="Arial" w:hint="eastAsia"/>
                <w:kern w:val="0"/>
                <w:sz w:val="18"/>
                <w:szCs w:val="18"/>
              </w:rPr>
              <w:br/>
              <w:t>5.支持BGPv4、IS-IS、OSPF、支持等价路由、支持策略路由、</w:t>
            </w:r>
            <w:r w:rsidRPr="002E57C8">
              <w:rPr>
                <w:rFonts w:ascii="宋体" w:hAnsi="宋体" w:cs="Arial" w:hint="eastAsia"/>
                <w:kern w:val="0"/>
                <w:sz w:val="18"/>
                <w:szCs w:val="18"/>
              </w:rPr>
              <w:lastRenderedPageBreak/>
              <w:t>支持路由策略；</w:t>
            </w:r>
            <w:r w:rsidRPr="002E57C8">
              <w:rPr>
                <w:rFonts w:ascii="宋体" w:hAnsi="宋体" w:cs="Arial" w:hint="eastAsia"/>
                <w:kern w:val="0"/>
                <w:sz w:val="18"/>
                <w:szCs w:val="18"/>
              </w:rPr>
              <w:br/>
              <w:t>6.可支持独立防火墙插卡模块，应用控制插卡模块，负载均衡模块，IPS模块，SSL VPN模块，且模块为非复用板卡模块；</w:t>
            </w:r>
            <w:r w:rsidRPr="002E57C8">
              <w:rPr>
                <w:rFonts w:ascii="宋体" w:hAnsi="宋体" w:cs="Arial" w:hint="eastAsia"/>
                <w:kern w:val="0"/>
                <w:sz w:val="18"/>
                <w:szCs w:val="18"/>
              </w:rPr>
              <w:br/>
              <w:t>7.支持标准和扩展ACL、支持基于VLAN的ACL、支持Ingress/Egress ACL、支持Ingress/Egress CAR，粒度可达8Kbps；</w:t>
            </w:r>
            <w:r w:rsidRPr="002E57C8">
              <w:rPr>
                <w:rFonts w:ascii="宋体" w:hAnsi="宋体" w:cs="Arial" w:hint="eastAsia"/>
                <w:kern w:val="0"/>
                <w:sz w:val="18"/>
                <w:szCs w:val="18"/>
              </w:rPr>
              <w:br/>
              <w:t>8.支持FTP、TFTP、Xmodem、支持SNMP v1/v2/v3、支持sFlow流量统计、支持NetStream流量统计功能；</w:t>
            </w:r>
            <w:r w:rsidRPr="002E57C8">
              <w:rPr>
                <w:rFonts w:ascii="宋体" w:hAnsi="宋体" w:cs="Arial" w:hint="eastAsia"/>
                <w:kern w:val="0"/>
                <w:sz w:val="18"/>
                <w:szCs w:val="18"/>
              </w:rPr>
              <w:br/>
              <w:t>9.投标产品供应商需通过ISO20000 信息技术服务管理服务标准认证和ISO27001 信息安全管理体系标准认证，并提供相关证书复印件；</w:t>
            </w:r>
            <w:r w:rsidRPr="002E57C8">
              <w:rPr>
                <w:rFonts w:ascii="宋体" w:hAnsi="宋体" w:cs="Arial" w:hint="eastAsia"/>
                <w:kern w:val="0"/>
                <w:sz w:val="18"/>
                <w:szCs w:val="18"/>
              </w:rPr>
              <w:br/>
              <w:t>10.可提供三年原厂商质保服务，能提供快速本地化现场技术支持，提供7×24小时技术服务支持。中标后提供三年原厂质保函和授权函。</w:t>
            </w:r>
          </w:p>
        </w:tc>
        <w:tc>
          <w:tcPr>
            <w:tcW w:w="650" w:type="dxa"/>
            <w:shd w:val="clear" w:color="auto" w:fill="auto"/>
          </w:tcPr>
          <w:p w:rsidR="003062B8" w:rsidRPr="002E57C8" w:rsidRDefault="007956A8" w:rsidP="009F2B4F">
            <w:pPr>
              <w:jc w:val="center"/>
            </w:pPr>
            <w:r>
              <w:rPr>
                <w:rFonts w:hint="eastAsia"/>
              </w:rPr>
              <w:lastRenderedPageBreak/>
              <w:t>台</w:t>
            </w:r>
          </w:p>
        </w:tc>
        <w:tc>
          <w:tcPr>
            <w:tcW w:w="709" w:type="dxa"/>
            <w:shd w:val="clear" w:color="auto" w:fill="auto"/>
            <w:vAlign w:val="center"/>
          </w:tcPr>
          <w:p w:rsidR="003062B8" w:rsidRPr="002E57C8" w:rsidRDefault="007956A8" w:rsidP="008A32DB">
            <w:pPr>
              <w:jc w:val="center"/>
              <w:rPr>
                <w:rFonts w:ascii="宋体" w:hAnsi="宋体" w:cs="宋体"/>
                <w:kern w:val="0"/>
                <w:sz w:val="18"/>
                <w:szCs w:val="18"/>
              </w:rPr>
            </w:pPr>
            <w:r>
              <w:rPr>
                <w:rFonts w:ascii="宋体" w:hAnsi="宋体" w:cs="宋体" w:hint="eastAsia"/>
                <w:kern w:val="0"/>
                <w:sz w:val="18"/>
                <w:szCs w:val="18"/>
              </w:rPr>
              <w:t>1</w:t>
            </w:r>
          </w:p>
        </w:tc>
      </w:tr>
      <w:tr w:rsidR="002E57C8" w:rsidRPr="002E57C8" w:rsidTr="008A32DB">
        <w:trPr>
          <w:trHeight w:val="270"/>
        </w:trPr>
        <w:tc>
          <w:tcPr>
            <w:tcW w:w="709" w:type="dxa"/>
            <w:shd w:val="clear" w:color="auto" w:fill="auto"/>
            <w:vAlign w:val="center"/>
          </w:tcPr>
          <w:p w:rsidR="009F2B4F" w:rsidRPr="002E57C8" w:rsidRDefault="009F2B4F"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lastRenderedPageBreak/>
              <w:t>2</w:t>
            </w:r>
          </w:p>
        </w:tc>
        <w:tc>
          <w:tcPr>
            <w:tcW w:w="2127" w:type="dxa"/>
            <w:shd w:val="clear" w:color="auto" w:fill="auto"/>
            <w:vAlign w:val="center"/>
          </w:tcPr>
          <w:p w:rsidR="009F2B4F"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视频专网接入交换机</w:t>
            </w:r>
          </w:p>
        </w:tc>
        <w:tc>
          <w:tcPr>
            <w:tcW w:w="4878" w:type="dxa"/>
            <w:shd w:val="clear" w:color="auto" w:fill="auto"/>
            <w:vAlign w:val="center"/>
          </w:tcPr>
          <w:p w:rsidR="009F2B4F" w:rsidRPr="007956A8" w:rsidRDefault="007956A8" w:rsidP="003062B8">
            <w:pPr>
              <w:widowControl/>
              <w:jc w:val="left"/>
              <w:rPr>
                <w:rFonts w:ascii="宋体" w:hAnsi="宋体" w:cs="宋体"/>
                <w:kern w:val="0"/>
                <w:sz w:val="18"/>
                <w:szCs w:val="18"/>
              </w:rPr>
            </w:pPr>
            <w:r w:rsidRPr="007956A8">
              <w:rPr>
                <w:rFonts w:ascii="宋体" w:hAnsi="宋体" w:cs="Arial" w:hint="eastAsia"/>
                <w:kern w:val="0"/>
                <w:sz w:val="18"/>
                <w:szCs w:val="18"/>
              </w:rPr>
              <w:t>★1.与核心交换机同一品牌；</w:t>
            </w:r>
            <w:r w:rsidRPr="007956A8">
              <w:rPr>
                <w:rFonts w:ascii="宋体" w:hAnsi="宋体" w:cs="Arial" w:hint="eastAsia"/>
                <w:kern w:val="0"/>
                <w:sz w:val="18"/>
                <w:szCs w:val="18"/>
              </w:rPr>
              <w:br/>
              <w:t>★2.交换容量≥330Gbps；转发性能≥130Mpps；</w:t>
            </w:r>
            <w:r w:rsidRPr="007956A8">
              <w:rPr>
                <w:rFonts w:ascii="宋体" w:hAnsi="宋体" w:cs="Arial" w:hint="eastAsia"/>
                <w:kern w:val="0"/>
                <w:sz w:val="18"/>
                <w:szCs w:val="18"/>
              </w:rPr>
              <w:br/>
              <w:t>★3.配置</w:t>
            </w:r>
            <w:proofErr w:type="gramStart"/>
            <w:r w:rsidRPr="007956A8">
              <w:rPr>
                <w:rFonts w:ascii="宋体" w:hAnsi="宋体" w:cs="Arial" w:hint="eastAsia"/>
                <w:kern w:val="0"/>
                <w:sz w:val="18"/>
                <w:szCs w:val="18"/>
              </w:rPr>
              <w:t>千兆电口</w:t>
            </w:r>
            <w:proofErr w:type="gramEnd"/>
            <w:r w:rsidRPr="007956A8">
              <w:rPr>
                <w:rFonts w:ascii="宋体" w:hAnsi="宋体" w:cs="Arial" w:hint="eastAsia"/>
                <w:kern w:val="0"/>
                <w:sz w:val="18"/>
                <w:szCs w:val="18"/>
              </w:rPr>
              <w:t>≥</w:t>
            </w:r>
            <w:r w:rsidRPr="007956A8">
              <w:rPr>
                <w:rFonts w:ascii="宋体" w:hAnsi="宋体" w:cs="Arial" w:hint="eastAsia"/>
                <w:color w:val="FF0000"/>
                <w:kern w:val="0"/>
                <w:sz w:val="18"/>
                <w:szCs w:val="18"/>
              </w:rPr>
              <w:t>24个</w:t>
            </w:r>
            <w:r w:rsidRPr="007956A8">
              <w:rPr>
                <w:rFonts w:ascii="宋体" w:hAnsi="宋体" w:cs="Arial" w:hint="eastAsia"/>
                <w:kern w:val="0"/>
                <w:sz w:val="18"/>
                <w:szCs w:val="18"/>
              </w:rPr>
              <w:t>，</w:t>
            </w:r>
            <w:proofErr w:type="gramStart"/>
            <w:r w:rsidRPr="007956A8">
              <w:rPr>
                <w:rFonts w:ascii="宋体" w:hAnsi="宋体" w:cs="Arial" w:hint="eastAsia"/>
                <w:kern w:val="0"/>
                <w:sz w:val="18"/>
                <w:szCs w:val="18"/>
              </w:rPr>
              <w:t>独立万兆光口</w:t>
            </w:r>
            <w:proofErr w:type="gramEnd"/>
            <w:r w:rsidRPr="007956A8">
              <w:rPr>
                <w:rFonts w:ascii="宋体" w:hAnsi="宋体" w:cs="Arial" w:hint="eastAsia"/>
                <w:kern w:val="0"/>
                <w:sz w:val="18"/>
                <w:szCs w:val="18"/>
              </w:rPr>
              <w:t>≥4个；</w:t>
            </w:r>
            <w:r w:rsidRPr="007956A8">
              <w:rPr>
                <w:rFonts w:ascii="宋体" w:hAnsi="宋体" w:cs="Arial" w:hint="eastAsia"/>
                <w:kern w:val="0"/>
                <w:sz w:val="18"/>
                <w:szCs w:val="18"/>
              </w:rPr>
              <w:br/>
              <w:t>4.支持IPv4/v6静态路由、RIP、OSPF，提供证明材料并包含链接；</w:t>
            </w:r>
            <w:r w:rsidRPr="007956A8">
              <w:rPr>
                <w:rFonts w:ascii="宋体" w:hAnsi="宋体" w:cs="Arial" w:hint="eastAsia"/>
                <w:kern w:val="0"/>
                <w:sz w:val="18"/>
                <w:szCs w:val="18"/>
              </w:rPr>
              <w:br/>
              <w:t>5.支持</w:t>
            </w:r>
            <w:proofErr w:type="gramStart"/>
            <w:r w:rsidRPr="007956A8">
              <w:rPr>
                <w:rFonts w:ascii="宋体" w:hAnsi="宋体" w:cs="Arial" w:hint="eastAsia"/>
                <w:kern w:val="0"/>
                <w:sz w:val="18"/>
                <w:szCs w:val="18"/>
              </w:rPr>
              <w:t>基于源</w:t>
            </w:r>
            <w:proofErr w:type="gramEnd"/>
            <w:r w:rsidRPr="007956A8">
              <w:rPr>
                <w:rFonts w:ascii="宋体" w:hAnsi="宋体" w:cs="Arial" w:hint="eastAsia"/>
                <w:kern w:val="0"/>
                <w:sz w:val="18"/>
                <w:szCs w:val="18"/>
              </w:rPr>
              <w:t>MAC地址、目的MAC地址、源IP地址、目的IP地址、TCP/UDP端口号、协议类型、VLAN等ACL；支持基于时间段的ACL；支持基于全局、VLAN、端口（组）下发ACL；</w:t>
            </w:r>
            <w:r w:rsidRPr="007956A8">
              <w:rPr>
                <w:rFonts w:ascii="宋体" w:hAnsi="宋体" w:cs="Arial" w:hint="eastAsia"/>
                <w:kern w:val="0"/>
                <w:sz w:val="18"/>
                <w:szCs w:val="18"/>
              </w:rPr>
              <w:br/>
              <w:t>6.支持DHCP Client，支持DHCP Snooping，支持DHCP Server，提供证明材料；</w:t>
            </w:r>
            <w:r w:rsidRPr="007956A8">
              <w:rPr>
                <w:rFonts w:ascii="宋体" w:hAnsi="宋体" w:cs="Arial" w:hint="eastAsia"/>
                <w:kern w:val="0"/>
                <w:sz w:val="18"/>
                <w:szCs w:val="18"/>
              </w:rPr>
              <w:br/>
              <w:t>★7.支持业务端口10KV防雷功能，并提供证明材料；</w:t>
            </w:r>
            <w:r w:rsidRPr="007956A8">
              <w:rPr>
                <w:rFonts w:ascii="宋体" w:hAnsi="宋体" w:cs="Arial" w:hint="eastAsia"/>
                <w:kern w:val="0"/>
                <w:sz w:val="18"/>
                <w:szCs w:val="18"/>
              </w:rPr>
              <w:br/>
              <w:t>8.支持以太网OAM；支持CFD连通错误检测；支持DLDP，可检测单向连通链路，支持环路保护协议；</w:t>
            </w:r>
            <w:r w:rsidRPr="007956A8">
              <w:rPr>
                <w:rFonts w:ascii="宋体" w:hAnsi="宋体" w:cs="Arial" w:hint="eastAsia"/>
                <w:kern w:val="0"/>
                <w:sz w:val="18"/>
                <w:szCs w:val="18"/>
              </w:rPr>
              <w:br/>
              <w:t>★9.支持SDN，支持OPENFLOW，提供证明材料；</w:t>
            </w:r>
            <w:r w:rsidRPr="007956A8">
              <w:rPr>
                <w:rFonts w:ascii="宋体" w:hAnsi="宋体" w:cs="Arial" w:hint="eastAsia"/>
                <w:kern w:val="0"/>
                <w:sz w:val="18"/>
                <w:szCs w:val="18"/>
              </w:rPr>
              <w:br/>
              <w:t>10.支持802.1X认证；支持Guest VLAN；支持端口隔离；支持ARP 入侵检测功能；支持IP+MAC+端口+VLAN的绑定；</w:t>
            </w:r>
            <w:r w:rsidRPr="007956A8">
              <w:rPr>
                <w:rFonts w:ascii="宋体" w:hAnsi="宋体" w:cs="Arial" w:hint="eastAsia"/>
                <w:kern w:val="0"/>
                <w:sz w:val="18"/>
                <w:szCs w:val="18"/>
              </w:rPr>
              <w:br/>
              <w:t>★11.要求内置网管功能，支持可视化网络拓扑图，支持网络的统一运维及管理，提供证明材料或第三方测试报告；</w:t>
            </w:r>
            <w:r w:rsidRPr="007956A8">
              <w:rPr>
                <w:rFonts w:ascii="宋体" w:hAnsi="宋体" w:cs="Arial" w:hint="eastAsia"/>
                <w:kern w:val="0"/>
                <w:sz w:val="18"/>
                <w:szCs w:val="18"/>
              </w:rPr>
              <w:br/>
              <w:t>12.可提供三年原厂商质保服务，能提供快速本地化现场技术支持，提供7×24小时技术服务支持，中标后提供三年原厂质保函和授权。</w:t>
            </w:r>
          </w:p>
        </w:tc>
        <w:tc>
          <w:tcPr>
            <w:tcW w:w="650" w:type="dxa"/>
            <w:shd w:val="clear" w:color="auto" w:fill="auto"/>
            <w:vAlign w:val="center"/>
          </w:tcPr>
          <w:p w:rsidR="009F2B4F"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9F2B4F"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26</w:t>
            </w:r>
          </w:p>
        </w:tc>
      </w:tr>
      <w:tr w:rsidR="002E57C8" w:rsidRPr="002E57C8" w:rsidTr="008A32DB">
        <w:trPr>
          <w:trHeight w:val="270"/>
        </w:trPr>
        <w:tc>
          <w:tcPr>
            <w:tcW w:w="709" w:type="dxa"/>
            <w:shd w:val="clear" w:color="auto" w:fill="auto"/>
            <w:vAlign w:val="center"/>
          </w:tcPr>
          <w:p w:rsidR="009F2B4F" w:rsidRPr="002E57C8" w:rsidRDefault="009F2B4F" w:rsidP="008A32DB">
            <w:pPr>
              <w:widowControl/>
              <w:jc w:val="center"/>
              <w:rPr>
                <w:rFonts w:asciiTheme="minorEastAsia" w:hAnsiTheme="minorEastAsia" w:cs="宋体"/>
                <w:kern w:val="0"/>
                <w:sz w:val="18"/>
                <w:szCs w:val="18"/>
              </w:rPr>
            </w:pPr>
            <w:r w:rsidRPr="002E57C8">
              <w:rPr>
                <w:rFonts w:asciiTheme="minorEastAsia" w:hAnsiTheme="minorEastAsia" w:cs="宋体" w:hint="eastAsia"/>
                <w:kern w:val="0"/>
                <w:sz w:val="18"/>
                <w:szCs w:val="18"/>
              </w:rPr>
              <w:t>3</w:t>
            </w:r>
          </w:p>
        </w:tc>
        <w:tc>
          <w:tcPr>
            <w:tcW w:w="2127" w:type="dxa"/>
            <w:shd w:val="clear" w:color="auto" w:fill="auto"/>
            <w:vAlign w:val="center"/>
          </w:tcPr>
          <w:p w:rsidR="009F2B4F"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万兆</w:t>
            </w:r>
            <w:proofErr w:type="gramStart"/>
            <w:r w:rsidRPr="002E57C8">
              <w:rPr>
                <w:rFonts w:ascii="宋体" w:hAnsi="宋体" w:cs="宋体" w:hint="eastAsia"/>
                <w:kern w:val="0"/>
                <w:sz w:val="18"/>
                <w:szCs w:val="18"/>
              </w:rPr>
              <w:t>多模光模块</w:t>
            </w:r>
            <w:proofErr w:type="gramEnd"/>
          </w:p>
        </w:tc>
        <w:tc>
          <w:tcPr>
            <w:tcW w:w="4878" w:type="dxa"/>
            <w:shd w:val="clear" w:color="auto" w:fill="auto"/>
            <w:vAlign w:val="center"/>
          </w:tcPr>
          <w:p w:rsidR="003062B8" w:rsidRPr="002E57C8" w:rsidRDefault="003062B8" w:rsidP="003062B8">
            <w:pPr>
              <w:widowControl/>
              <w:rPr>
                <w:rFonts w:ascii="宋体" w:hAnsi="宋体" w:cs="Arial"/>
                <w:kern w:val="0"/>
                <w:sz w:val="18"/>
                <w:szCs w:val="18"/>
              </w:rPr>
            </w:pPr>
            <w:r w:rsidRPr="002E57C8">
              <w:rPr>
                <w:rFonts w:ascii="宋体" w:hAnsi="宋体" w:cs="Arial" w:hint="eastAsia"/>
                <w:kern w:val="0"/>
                <w:sz w:val="18"/>
                <w:szCs w:val="18"/>
              </w:rPr>
              <w:t>1.与核心交换机同一品牌；</w:t>
            </w:r>
          </w:p>
          <w:p w:rsidR="009F2B4F" w:rsidRPr="002E57C8" w:rsidRDefault="003062B8" w:rsidP="003062B8">
            <w:pPr>
              <w:widowControl/>
              <w:rPr>
                <w:rFonts w:ascii="宋体" w:hAnsi="宋体" w:cs="宋体"/>
                <w:kern w:val="0"/>
                <w:sz w:val="18"/>
                <w:szCs w:val="18"/>
              </w:rPr>
            </w:pPr>
            <w:r w:rsidRPr="002E57C8">
              <w:rPr>
                <w:rFonts w:ascii="宋体" w:hAnsi="宋体" w:cs="Arial" w:hint="eastAsia"/>
                <w:kern w:val="0"/>
                <w:sz w:val="18"/>
                <w:szCs w:val="18"/>
              </w:rPr>
              <w:t>2.SFP+ 万兆模块(850nm,300m,LC)</w:t>
            </w:r>
          </w:p>
        </w:tc>
        <w:tc>
          <w:tcPr>
            <w:tcW w:w="650" w:type="dxa"/>
            <w:shd w:val="clear" w:color="auto" w:fill="auto"/>
            <w:vAlign w:val="center"/>
          </w:tcPr>
          <w:p w:rsidR="009F2B4F"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套</w:t>
            </w:r>
          </w:p>
        </w:tc>
        <w:tc>
          <w:tcPr>
            <w:tcW w:w="709" w:type="dxa"/>
            <w:shd w:val="clear" w:color="auto" w:fill="auto"/>
            <w:vAlign w:val="center"/>
          </w:tcPr>
          <w:p w:rsidR="009F2B4F" w:rsidRPr="002E57C8" w:rsidRDefault="009F2B4F" w:rsidP="008A32DB">
            <w:pPr>
              <w:widowControl/>
              <w:jc w:val="center"/>
              <w:rPr>
                <w:rFonts w:ascii="宋体" w:hAnsi="宋体" w:cs="宋体"/>
                <w:kern w:val="0"/>
                <w:sz w:val="18"/>
                <w:szCs w:val="18"/>
              </w:rPr>
            </w:pPr>
            <w:r w:rsidRPr="002E57C8">
              <w:rPr>
                <w:rFonts w:ascii="宋体" w:hAnsi="宋体" w:cs="宋体" w:hint="eastAsia"/>
                <w:kern w:val="0"/>
                <w:sz w:val="18"/>
                <w:szCs w:val="18"/>
              </w:rPr>
              <w:t>50</w:t>
            </w:r>
          </w:p>
        </w:tc>
      </w:tr>
    </w:tbl>
    <w:p w:rsidR="009F2B4F" w:rsidRPr="002E57C8" w:rsidRDefault="009F2B4F">
      <w:pPr>
        <w:rPr>
          <w:rFonts w:ascii="仿宋_GB2312" w:eastAsia="仿宋_GB2312" w:hAnsi="宋体"/>
          <w:b/>
          <w:sz w:val="28"/>
          <w:szCs w:val="28"/>
        </w:rPr>
      </w:pPr>
    </w:p>
    <w:p w:rsidR="00F31951" w:rsidRPr="002E57C8" w:rsidRDefault="00A10A20">
      <w:pPr>
        <w:rPr>
          <w:rFonts w:ascii="仿宋_GB2312" w:eastAsia="仿宋_GB2312" w:hAnsi="黑体"/>
          <w:b/>
          <w:spacing w:val="40"/>
          <w:kern w:val="0"/>
          <w:sz w:val="28"/>
          <w:szCs w:val="28"/>
        </w:rPr>
      </w:pPr>
      <w:r w:rsidRPr="002E57C8">
        <w:rPr>
          <w:rFonts w:ascii="仿宋_GB2312" w:eastAsia="仿宋_GB2312" w:hAnsi="宋体" w:hint="eastAsia"/>
          <w:b/>
          <w:sz w:val="28"/>
          <w:szCs w:val="28"/>
        </w:rPr>
        <w:t>二、商务条款</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7"/>
        <w:gridCol w:w="6975"/>
      </w:tblGrid>
      <w:tr w:rsidR="002E57C8" w:rsidRPr="002E57C8">
        <w:trPr>
          <w:trHeight w:val="351"/>
        </w:trPr>
        <w:tc>
          <w:tcPr>
            <w:tcW w:w="1547" w:type="dxa"/>
            <w:tcBorders>
              <w:top w:val="single" w:sz="4" w:space="0" w:color="auto"/>
              <w:left w:val="single" w:sz="4" w:space="0" w:color="auto"/>
              <w:bottom w:val="single" w:sz="4" w:space="0" w:color="auto"/>
              <w:right w:val="single" w:sz="4" w:space="0" w:color="auto"/>
            </w:tcBorders>
          </w:tcPr>
          <w:p w:rsidR="00F31951" w:rsidRPr="002E57C8" w:rsidRDefault="00A10A20">
            <w:pPr>
              <w:snapToGrid w:val="0"/>
              <w:spacing w:line="360" w:lineRule="exact"/>
              <w:rPr>
                <w:rFonts w:ascii="仿宋_GB2312" w:eastAsia="仿宋_GB2312" w:hAnsi="宋体"/>
                <w:b/>
                <w:sz w:val="28"/>
                <w:szCs w:val="28"/>
              </w:rPr>
            </w:pPr>
            <w:r w:rsidRPr="002E57C8">
              <w:rPr>
                <w:rFonts w:ascii="仿宋_GB2312" w:eastAsia="仿宋_GB2312" w:hAnsi="宋体" w:hint="eastAsia"/>
                <w:b/>
                <w:sz w:val="28"/>
                <w:szCs w:val="28"/>
              </w:rPr>
              <w:t>质保期</w:t>
            </w:r>
          </w:p>
        </w:tc>
        <w:tc>
          <w:tcPr>
            <w:tcW w:w="6975" w:type="dxa"/>
            <w:tcBorders>
              <w:top w:val="single" w:sz="4" w:space="0" w:color="auto"/>
              <w:left w:val="single" w:sz="4" w:space="0" w:color="auto"/>
              <w:bottom w:val="single" w:sz="4" w:space="0" w:color="auto"/>
              <w:right w:val="single" w:sz="4" w:space="0" w:color="auto"/>
            </w:tcBorders>
          </w:tcPr>
          <w:p w:rsidR="00F31951" w:rsidRPr="002E57C8" w:rsidRDefault="00CE0B6B" w:rsidP="00CE0B6B">
            <w:pPr>
              <w:snapToGrid w:val="0"/>
              <w:spacing w:line="360" w:lineRule="exact"/>
              <w:rPr>
                <w:rFonts w:ascii="仿宋_GB2312" w:eastAsia="仿宋_GB2312" w:hAnsi="宋体"/>
                <w:b/>
                <w:sz w:val="28"/>
                <w:szCs w:val="28"/>
              </w:rPr>
            </w:pPr>
            <w:r w:rsidRPr="002E57C8">
              <w:rPr>
                <w:rFonts w:ascii="仿宋_GB2312" w:eastAsia="仿宋_GB2312" w:hAnsi="宋体" w:hint="eastAsia"/>
                <w:b/>
                <w:sz w:val="28"/>
                <w:szCs w:val="28"/>
              </w:rPr>
              <w:t>项目整体质保不低于三年</w:t>
            </w:r>
            <w:r w:rsidRPr="002E57C8">
              <w:rPr>
                <w:rFonts w:ascii="仿宋_GB2312" w:eastAsia="仿宋_GB2312" w:hAnsi="宋体"/>
                <w:b/>
                <w:sz w:val="28"/>
                <w:szCs w:val="28"/>
              </w:rPr>
              <w:t xml:space="preserve"> </w:t>
            </w:r>
          </w:p>
        </w:tc>
      </w:tr>
      <w:tr w:rsidR="002E57C8" w:rsidRPr="002E57C8">
        <w:trPr>
          <w:trHeight w:val="622"/>
        </w:trPr>
        <w:tc>
          <w:tcPr>
            <w:tcW w:w="1547" w:type="dxa"/>
            <w:tcBorders>
              <w:top w:val="single" w:sz="4" w:space="0" w:color="auto"/>
              <w:left w:val="single" w:sz="4" w:space="0" w:color="auto"/>
              <w:bottom w:val="single" w:sz="4" w:space="0" w:color="auto"/>
              <w:right w:val="single" w:sz="4" w:space="0" w:color="auto"/>
            </w:tcBorders>
          </w:tcPr>
          <w:p w:rsidR="00F31951" w:rsidRPr="002E57C8" w:rsidRDefault="00A10A20">
            <w:pPr>
              <w:snapToGrid w:val="0"/>
              <w:spacing w:line="360" w:lineRule="exact"/>
              <w:rPr>
                <w:rFonts w:ascii="仿宋_GB2312" w:eastAsia="仿宋_GB2312" w:hAnsi="宋体"/>
                <w:b/>
                <w:sz w:val="28"/>
                <w:szCs w:val="28"/>
              </w:rPr>
            </w:pPr>
            <w:r w:rsidRPr="002E57C8">
              <w:rPr>
                <w:rFonts w:ascii="仿宋_GB2312" w:eastAsia="仿宋_GB2312" w:hAnsi="宋体" w:hint="eastAsia"/>
                <w:b/>
                <w:sz w:val="28"/>
                <w:szCs w:val="28"/>
              </w:rPr>
              <w:t>交货时间及地点</w:t>
            </w:r>
          </w:p>
        </w:tc>
        <w:tc>
          <w:tcPr>
            <w:tcW w:w="6975" w:type="dxa"/>
            <w:tcBorders>
              <w:top w:val="single" w:sz="4" w:space="0" w:color="auto"/>
              <w:left w:val="single" w:sz="4" w:space="0" w:color="auto"/>
              <w:bottom w:val="single" w:sz="4" w:space="0" w:color="auto"/>
              <w:right w:val="single" w:sz="4" w:space="0" w:color="auto"/>
            </w:tcBorders>
          </w:tcPr>
          <w:p w:rsidR="00F31951" w:rsidRPr="002E57C8" w:rsidRDefault="00A10A20">
            <w:pPr>
              <w:snapToGrid w:val="0"/>
              <w:spacing w:line="360" w:lineRule="exact"/>
              <w:rPr>
                <w:rFonts w:ascii="仿宋_GB2312" w:eastAsia="仿宋_GB2312" w:hAnsi="宋体"/>
                <w:b/>
                <w:sz w:val="28"/>
                <w:szCs w:val="28"/>
              </w:rPr>
            </w:pPr>
            <w:r w:rsidRPr="002E57C8">
              <w:rPr>
                <w:rFonts w:ascii="仿宋_GB2312" w:eastAsia="仿宋_GB2312" w:hAnsi="宋体" w:hint="eastAsia"/>
                <w:b/>
                <w:sz w:val="28"/>
                <w:szCs w:val="28"/>
              </w:rPr>
              <w:t>交货时间：（合同签订后</w:t>
            </w:r>
            <w:r w:rsidR="008A32DB" w:rsidRPr="002E57C8">
              <w:rPr>
                <w:rFonts w:ascii="仿宋_GB2312" w:eastAsia="仿宋_GB2312" w:hAnsi="宋体" w:hint="eastAsia"/>
                <w:b/>
                <w:sz w:val="28"/>
                <w:szCs w:val="28"/>
              </w:rPr>
              <w:t>100</w:t>
            </w:r>
            <w:r w:rsidRPr="002E57C8">
              <w:rPr>
                <w:rFonts w:ascii="仿宋_GB2312" w:eastAsia="仿宋_GB2312" w:hAnsi="宋体" w:hint="eastAsia"/>
                <w:b/>
                <w:sz w:val="28"/>
                <w:szCs w:val="28"/>
              </w:rPr>
              <w:t>天内供货）；</w:t>
            </w:r>
          </w:p>
          <w:p w:rsidR="00F31951" w:rsidRPr="002E57C8" w:rsidRDefault="00A10A20">
            <w:pPr>
              <w:snapToGrid w:val="0"/>
              <w:spacing w:line="360" w:lineRule="exact"/>
              <w:rPr>
                <w:rFonts w:ascii="仿宋_GB2312" w:eastAsia="仿宋_GB2312" w:hAnsi="宋体"/>
                <w:b/>
                <w:sz w:val="28"/>
                <w:szCs w:val="28"/>
              </w:rPr>
            </w:pPr>
            <w:r w:rsidRPr="002E57C8">
              <w:rPr>
                <w:rFonts w:ascii="仿宋_GB2312" w:eastAsia="仿宋_GB2312" w:hAnsi="宋体" w:hint="eastAsia"/>
                <w:b/>
                <w:sz w:val="28"/>
                <w:szCs w:val="28"/>
              </w:rPr>
              <w:t xml:space="preserve">地点:采购人指定地点  </w:t>
            </w:r>
          </w:p>
        </w:tc>
      </w:tr>
      <w:tr w:rsidR="00F31951" w:rsidRPr="002E57C8">
        <w:trPr>
          <w:trHeight w:val="384"/>
        </w:trPr>
        <w:tc>
          <w:tcPr>
            <w:tcW w:w="1547" w:type="dxa"/>
            <w:tcBorders>
              <w:top w:val="single" w:sz="4" w:space="0" w:color="auto"/>
              <w:left w:val="single" w:sz="4" w:space="0" w:color="auto"/>
              <w:bottom w:val="single" w:sz="4" w:space="0" w:color="auto"/>
              <w:right w:val="single" w:sz="4" w:space="0" w:color="auto"/>
            </w:tcBorders>
          </w:tcPr>
          <w:p w:rsidR="00F31951" w:rsidRPr="002E57C8" w:rsidRDefault="00A10A20">
            <w:pPr>
              <w:snapToGrid w:val="0"/>
              <w:spacing w:line="360" w:lineRule="exact"/>
              <w:rPr>
                <w:rFonts w:ascii="仿宋_GB2312" w:eastAsia="仿宋_GB2312" w:hAnsi="宋体"/>
                <w:b/>
                <w:sz w:val="28"/>
                <w:szCs w:val="28"/>
              </w:rPr>
            </w:pPr>
            <w:r w:rsidRPr="002E57C8">
              <w:rPr>
                <w:rFonts w:ascii="仿宋_GB2312" w:eastAsia="仿宋_GB2312" w:hAnsi="宋体" w:hint="eastAsia"/>
                <w:b/>
                <w:sz w:val="28"/>
                <w:szCs w:val="28"/>
              </w:rPr>
              <w:t>付款方式</w:t>
            </w:r>
          </w:p>
        </w:tc>
        <w:tc>
          <w:tcPr>
            <w:tcW w:w="6975" w:type="dxa"/>
            <w:tcBorders>
              <w:top w:val="single" w:sz="4" w:space="0" w:color="auto"/>
              <w:left w:val="single" w:sz="4" w:space="0" w:color="auto"/>
              <w:bottom w:val="single" w:sz="4" w:space="0" w:color="auto"/>
              <w:right w:val="single" w:sz="4" w:space="0" w:color="auto"/>
            </w:tcBorders>
          </w:tcPr>
          <w:p w:rsidR="00F31951" w:rsidRPr="002E57C8" w:rsidRDefault="009432BA" w:rsidP="009432BA">
            <w:pPr>
              <w:spacing w:line="360" w:lineRule="exact"/>
              <w:rPr>
                <w:rFonts w:ascii="仿宋_GB2312" w:eastAsia="仿宋_GB2312" w:hAnsi="宋体"/>
                <w:b/>
                <w:sz w:val="28"/>
                <w:szCs w:val="28"/>
              </w:rPr>
            </w:pPr>
            <w:r w:rsidRPr="002E57C8">
              <w:rPr>
                <w:rFonts w:ascii="仿宋_GB2312" w:eastAsia="仿宋_GB2312" w:hAnsi="宋体" w:hint="eastAsia"/>
                <w:b/>
                <w:sz w:val="28"/>
                <w:szCs w:val="28"/>
              </w:rPr>
              <w:t>合同签订后由中标单位将合同款的20%作为维保基金交采购人，交给集中采购机构的10%履约保证金即可退还，</w:t>
            </w:r>
            <w:r w:rsidR="00CE0701" w:rsidRPr="002E57C8">
              <w:rPr>
                <w:rFonts w:ascii="仿宋_GB2312" w:eastAsia="仿宋_GB2312" w:hAnsi="宋体" w:hint="eastAsia"/>
                <w:b/>
                <w:sz w:val="28"/>
                <w:szCs w:val="28"/>
              </w:rPr>
              <w:t>货到验收合格后30天内支付总额的30</w:t>
            </w:r>
            <w:r w:rsidR="00CE0701" w:rsidRPr="002E57C8">
              <w:rPr>
                <w:rFonts w:ascii="仿宋_GB2312" w:eastAsia="仿宋_GB2312" w:hAnsi="宋体"/>
                <w:b/>
                <w:sz w:val="28"/>
                <w:szCs w:val="28"/>
              </w:rPr>
              <w:t>%</w:t>
            </w:r>
            <w:r w:rsidR="00CE0701" w:rsidRPr="002E57C8">
              <w:rPr>
                <w:rFonts w:ascii="仿宋_GB2312" w:eastAsia="仿宋_GB2312" w:hAnsi="宋体" w:hint="eastAsia"/>
                <w:b/>
                <w:sz w:val="28"/>
                <w:szCs w:val="28"/>
              </w:rPr>
              <w:t>，安装调试完毕正常运行验收后30天内支付总额的</w:t>
            </w:r>
            <w:r w:rsidRPr="002E57C8">
              <w:rPr>
                <w:rFonts w:ascii="仿宋_GB2312" w:eastAsia="仿宋_GB2312" w:hAnsi="宋体" w:hint="eastAsia"/>
                <w:b/>
                <w:sz w:val="28"/>
                <w:szCs w:val="28"/>
              </w:rPr>
              <w:t>7</w:t>
            </w:r>
            <w:r w:rsidR="00CE0701" w:rsidRPr="002E57C8">
              <w:rPr>
                <w:rFonts w:ascii="仿宋_GB2312" w:eastAsia="仿宋_GB2312" w:hAnsi="宋体" w:hint="eastAsia"/>
                <w:b/>
                <w:sz w:val="28"/>
                <w:szCs w:val="28"/>
              </w:rPr>
              <w:t>0</w:t>
            </w:r>
            <w:r w:rsidR="00CE0701" w:rsidRPr="002E57C8">
              <w:rPr>
                <w:rFonts w:ascii="仿宋_GB2312" w:eastAsia="仿宋_GB2312" w:hAnsi="宋体"/>
                <w:b/>
                <w:sz w:val="28"/>
                <w:szCs w:val="28"/>
              </w:rPr>
              <w:t>%</w:t>
            </w:r>
            <w:r w:rsidR="00CE0701" w:rsidRPr="002E57C8">
              <w:rPr>
                <w:rFonts w:ascii="仿宋_GB2312" w:eastAsia="仿宋_GB2312" w:hAnsi="宋体" w:hint="eastAsia"/>
                <w:b/>
                <w:sz w:val="28"/>
                <w:szCs w:val="28"/>
              </w:rPr>
              <w:t>（不计息）。</w:t>
            </w:r>
          </w:p>
        </w:tc>
      </w:tr>
    </w:tbl>
    <w:p w:rsidR="00CE0701" w:rsidRPr="002E57C8" w:rsidRDefault="00CE0701">
      <w:pPr>
        <w:rPr>
          <w:rFonts w:ascii="仿宋_GB2312" w:eastAsia="仿宋_GB2312" w:hAnsi="宋体"/>
          <w:b/>
          <w:sz w:val="28"/>
          <w:szCs w:val="28"/>
        </w:rPr>
      </w:pPr>
      <w:bookmarkStart w:id="34" w:name="_Toc497294315"/>
    </w:p>
    <w:p w:rsidR="00F31951" w:rsidRPr="002E57C8" w:rsidRDefault="00A10A20">
      <w:pPr>
        <w:rPr>
          <w:rFonts w:ascii="仿宋_GB2312" w:eastAsia="仿宋_GB2312" w:hAnsi="宋体"/>
          <w:b/>
          <w:sz w:val="28"/>
          <w:szCs w:val="28"/>
        </w:rPr>
      </w:pPr>
      <w:r w:rsidRPr="002E57C8">
        <w:rPr>
          <w:rFonts w:ascii="仿宋_GB2312" w:eastAsia="仿宋_GB2312" w:hAnsi="宋体" w:hint="eastAsia"/>
          <w:b/>
          <w:sz w:val="28"/>
          <w:szCs w:val="28"/>
        </w:rPr>
        <w:t>特别说明：</w:t>
      </w:r>
    </w:p>
    <w:p w:rsidR="00F31951" w:rsidRPr="002E57C8" w:rsidRDefault="00A10A20">
      <w:pPr>
        <w:ind w:firstLineChars="196" w:firstLine="551"/>
        <w:rPr>
          <w:rFonts w:ascii="仿宋_GB2312" w:eastAsia="仿宋_GB2312" w:hAnsi="宋体"/>
          <w:b/>
          <w:sz w:val="28"/>
          <w:szCs w:val="28"/>
        </w:rPr>
      </w:pPr>
      <w:r w:rsidRPr="002E57C8">
        <w:rPr>
          <w:rFonts w:ascii="仿宋_GB2312" w:eastAsia="仿宋_GB2312" w:hAnsi="宋体" w:hint="eastAsia"/>
          <w:b/>
          <w:sz w:val="28"/>
          <w:szCs w:val="28"/>
        </w:rPr>
        <w:t>1、根据</w:t>
      </w:r>
      <w:proofErr w:type="gramStart"/>
      <w:r w:rsidRPr="002E57C8">
        <w:rPr>
          <w:rFonts w:ascii="仿宋_GB2312" w:eastAsia="仿宋_GB2312" w:hAnsi="宋体" w:hint="eastAsia"/>
          <w:b/>
          <w:sz w:val="28"/>
          <w:szCs w:val="28"/>
        </w:rPr>
        <w:t>浙财采监</w:t>
      </w:r>
      <w:proofErr w:type="gramEnd"/>
      <w:r w:rsidRPr="002E57C8">
        <w:rPr>
          <w:rFonts w:ascii="仿宋_GB2312" w:eastAsia="仿宋_GB2312" w:hAnsi="宋体" w:hint="eastAsia"/>
          <w:b/>
          <w:sz w:val="28"/>
          <w:szCs w:val="28"/>
        </w:rPr>
        <w:t>字[2007]2号文件规定：除采购文件明确的品牌外，欢迎其他能满足本项目技术需求且性能与所明确品牌相当的产品参加。</w:t>
      </w:r>
    </w:p>
    <w:p w:rsidR="00F31951" w:rsidRDefault="00A10A20">
      <w:pPr>
        <w:ind w:firstLineChars="196" w:firstLine="551"/>
        <w:rPr>
          <w:rFonts w:ascii="仿宋_GB2312" w:eastAsia="仿宋_GB2312" w:hAnsi="宋体"/>
          <w:b/>
          <w:color w:val="000000"/>
          <w:sz w:val="28"/>
          <w:szCs w:val="28"/>
        </w:rPr>
      </w:pPr>
      <w:r w:rsidRPr="002E57C8">
        <w:rPr>
          <w:rFonts w:ascii="仿宋_GB2312" w:eastAsia="仿宋_GB2312" w:hAnsi="宋体" w:hint="eastAsia"/>
          <w:b/>
          <w:sz w:val="28"/>
          <w:szCs w:val="28"/>
        </w:rPr>
        <w:lastRenderedPageBreak/>
        <w:t>2、需求中不允许偏离的实质性</w:t>
      </w:r>
      <w:r>
        <w:rPr>
          <w:rFonts w:ascii="仿宋_GB2312" w:eastAsia="仿宋_GB2312" w:hAnsi="宋体" w:hint="eastAsia"/>
          <w:b/>
          <w:color w:val="000000"/>
          <w:sz w:val="28"/>
          <w:szCs w:val="28"/>
        </w:rPr>
        <w:t>要求和条件，以“★”号标明，如投标人未响应的，将被视为无效。</w:t>
      </w:r>
    </w:p>
    <w:p w:rsidR="00F31951" w:rsidRDefault="00A10A20">
      <w:pPr>
        <w:ind w:firstLineChars="196" w:firstLine="551"/>
        <w:rPr>
          <w:rFonts w:ascii="仿宋_GB2312" w:eastAsia="仿宋_GB2312" w:hAnsi="宋体"/>
          <w:b/>
          <w:color w:val="000000"/>
          <w:sz w:val="28"/>
          <w:szCs w:val="28"/>
        </w:rPr>
      </w:pPr>
      <w:r>
        <w:rPr>
          <w:rFonts w:ascii="仿宋_GB2312" w:eastAsia="仿宋_GB2312" w:hAnsi="宋体" w:hint="eastAsia"/>
          <w:b/>
          <w:color w:val="000000"/>
          <w:sz w:val="28"/>
          <w:szCs w:val="28"/>
        </w:rPr>
        <w:t>3、核心产品在项目内容中明确，如出现同品牌情况的，评标委员会根据《政府采购货物和服务招标投标管理办法》（财政部令第87号）第三十一条规定执行。</w:t>
      </w:r>
    </w:p>
    <w:p w:rsidR="0048601B" w:rsidRDefault="0048601B">
      <w:pPr>
        <w:ind w:firstLineChars="196" w:firstLine="551"/>
        <w:rPr>
          <w:rFonts w:ascii="仿宋_GB2312" w:eastAsia="仿宋_GB2312" w:hAnsi="宋体"/>
          <w:b/>
          <w:color w:val="000000"/>
          <w:sz w:val="28"/>
          <w:szCs w:val="28"/>
        </w:rPr>
      </w:pPr>
    </w:p>
    <w:p w:rsidR="0048601B" w:rsidRDefault="0048601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48601B" w:rsidRDefault="0048601B">
      <w:pPr>
        <w:ind w:firstLineChars="196" w:firstLine="551"/>
        <w:rPr>
          <w:rFonts w:ascii="仿宋_GB2312" w:eastAsia="仿宋_GB2312" w:hAnsi="宋体"/>
          <w:b/>
          <w:color w:val="000000"/>
          <w:sz w:val="28"/>
          <w:szCs w:val="28"/>
        </w:rPr>
      </w:pPr>
    </w:p>
    <w:p w:rsidR="0048601B" w:rsidRDefault="0048601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2D724B" w:rsidRDefault="002D724B">
      <w:pPr>
        <w:ind w:firstLineChars="196" w:firstLine="551"/>
        <w:rPr>
          <w:rFonts w:ascii="仿宋_GB2312" w:eastAsia="仿宋_GB2312" w:hAnsi="宋体"/>
          <w:b/>
          <w:color w:val="000000"/>
          <w:sz w:val="28"/>
          <w:szCs w:val="28"/>
        </w:rPr>
      </w:pPr>
    </w:p>
    <w:p w:rsidR="0048601B" w:rsidRDefault="0048601B">
      <w:pPr>
        <w:ind w:firstLineChars="196" w:firstLine="551"/>
        <w:rPr>
          <w:rFonts w:ascii="仿宋_GB2312" w:eastAsia="仿宋_GB2312" w:hAnsi="宋体"/>
          <w:b/>
          <w:color w:val="000000"/>
          <w:sz w:val="28"/>
          <w:szCs w:val="28"/>
        </w:rPr>
      </w:pPr>
    </w:p>
    <w:p w:rsidR="00F31951" w:rsidRDefault="00A10A20">
      <w:pPr>
        <w:pStyle w:val="aa"/>
        <w:snapToGrid w:val="0"/>
        <w:spacing w:before="120" w:after="120"/>
        <w:jc w:val="center"/>
        <w:outlineLvl w:val="0"/>
        <w:rPr>
          <w:rFonts w:ascii="方正小标宋简体" w:eastAsia="方正小标宋简体" w:hAnsi="仿宋"/>
          <w:sz w:val="36"/>
          <w:szCs w:val="36"/>
        </w:rPr>
      </w:pPr>
      <w:r>
        <w:rPr>
          <w:rFonts w:ascii="方正小标宋简体" w:eastAsia="方正小标宋简体" w:hAnsi="仿宋" w:hint="eastAsia"/>
          <w:sz w:val="36"/>
          <w:szCs w:val="36"/>
        </w:rPr>
        <w:lastRenderedPageBreak/>
        <w:t>第三章  合同主要条款</w:t>
      </w:r>
      <w:bookmarkEnd w:id="34"/>
    </w:p>
    <w:p w:rsidR="00F31951" w:rsidRDefault="00A10A20">
      <w:pPr>
        <w:spacing w:line="400" w:lineRule="exact"/>
        <w:ind w:firstLineChars="200" w:firstLine="482"/>
        <w:jc w:val="center"/>
        <w:rPr>
          <w:rFonts w:ascii="仿宋_GB2312" w:eastAsia="仿宋_GB2312" w:hAnsi="仿宋"/>
          <w:b/>
          <w:spacing w:val="-20"/>
          <w:sz w:val="28"/>
          <w:szCs w:val="28"/>
        </w:rPr>
      </w:pPr>
      <w:r>
        <w:rPr>
          <w:rFonts w:ascii="仿宋_GB2312" w:eastAsia="仿宋_GB2312" w:hAnsi="仿宋" w:hint="eastAsia"/>
          <w:b/>
          <w:bCs/>
          <w:spacing w:val="-20"/>
          <w:sz w:val="28"/>
          <w:szCs w:val="28"/>
        </w:rPr>
        <w:t>财政审批编号:</w:t>
      </w:r>
      <w:proofErr w:type="gramStart"/>
      <w:r w:rsidR="00FC145F">
        <w:rPr>
          <w:rFonts w:ascii="仿宋_GB2312" w:eastAsia="仿宋_GB2312" w:hAnsi="仿宋" w:hint="eastAsia"/>
          <w:b/>
          <w:bCs/>
          <w:spacing w:val="-20"/>
          <w:sz w:val="28"/>
          <w:szCs w:val="28"/>
        </w:rPr>
        <w:t>湖财采确临</w:t>
      </w:r>
      <w:proofErr w:type="gramEnd"/>
      <w:r w:rsidR="00FC145F">
        <w:rPr>
          <w:rFonts w:ascii="仿宋_GB2312" w:eastAsia="仿宋_GB2312" w:hAnsi="仿宋" w:hint="eastAsia"/>
          <w:b/>
          <w:bCs/>
          <w:spacing w:val="-20"/>
          <w:sz w:val="28"/>
          <w:szCs w:val="28"/>
        </w:rPr>
        <w:t>[2017]4628</w:t>
      </w:r>
      <w:r>
        <w:rPr>
          <w:rFonts w:ascii="仿宋_GB2312" w:eastAsia="仿宋_GB2312" w:hAnsi="仿宋" w:hint="eastAsia"/>
          <w:b/>
          <w:bCs/>
          <w:spacing w:val="-20"/>
          <w:sz w:val="28"/>
          <w:szCs w:val="28"/>
        </w:rPr>
        <w:t xml:space="preserve">; 招标文件编号: </w:t>
      </w:r>
      <w:r w:rsidR="00CE0701">
        <w:rPr>
          <w:rFonts w:ascii="仿宋_GB2312" w:eastAsia="仿宋_GB2312" w:hAnsi="仿宋" w:hint="eastAsia"/>
          <w:b/>
          <w:bCs/>
          <w:spacing w:val="-20"/>
          <w:sz w:val="28"/>
          <w:szCs w:val="28"/>
        </w:rPr>
        <w:t>HZGZ2018-023</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1.定义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本合同中的下列术语应解释为：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1.1“合同”系指供需双方签署的、合同格式中载明的供需双方所达成的协议，包括所有的附件、附录和构成合同的所有文件；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1.2“合同价”系指根据合同规定，需方在供方完全履行合同义务后应付给的价格；</w:t>
      </w:r>
    </w:p>
    <w:p w:rsidR="00F31951" w:rsidRDefault="00A10A20">
      <w:pPr>
        <w:spacing w:line="4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1.3“货物”系指供方根据合同规定向需方提供的一切货物、质量保证书和其他技术资料及技术参数；</w:t>
      </w:r>
    </w:p>
    <w:p w:rsidR="00F31951" w:rsidRDefault="00A10A20">
      <w:pPr>
        <w:spacing w:line="4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1.4“服务”系指根据合同规定供方承担与供货有关的辅助服务，如运输、装卸、安装、保险以及其他的服务，例如安装、调试提供技术援助、培训和其他类似的义务；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1.5“需方”系指</w:t>
      </w:r>
      <w:r>
        <w:rPr>
          <w:rFonts w:ascii="仿宋_GB2312" w:eastAsia="仿宋_GB2312" w:hAnsi="仿宋" w:hint="eastAsia"/>
          <w:bCs/>
          <w:sz w:val="28"/>
          <w:szCs w:val="28"/>
        </w:rPr>
        <w:t>具体使用货物和接受服务的使用单位（即采购人）；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1.6“供方”系指根据合同规定提供采购项目货物和服务的具有法人资格的公司、企业或实体（</w:t>
      </w:r>
      <w:proofErr w:type="gramStart"/>
      <w:r>
        <w:rPr>
          <w:rFonts w:ascii="仿宋_GB2312" w:eastAsia="仿宋_GB2312" w:hAnsi="仿宋" w:hint="eastAsia"/>
          <w:sz w:val="28"/>
          <w:szCs w:val="28"/>
        </w:rPr>
        <w:t>即供应</w:t>
      </w:r>
      <w:proofErr w:type="gramEnd"/>
      <w:r>
        <w:rPr>
          <w:rFonts w:ascii="仿宋_GB2312" w:eastAsia="仿宋_GB2312" w:hAnsi="仿宋" w:hint="eastAsia"/>
          <w:sz w:val="28"/>
          <w:szCs w:val="28"/>
        </w:rPr>
        <w:t>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1.7“财政审批编号”系指湖州市财政局审批编号。</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2.合同项目与内容</w:t>
      </w:r>
    </w:p>
    <w:p w:rsidR="00F31951" w:rsidRDefault="00FC145F">
      <w:pPr>
        <w:spacing w:line="440" w:lineRule="exact"/>
        <w:ind w:firstLineChars="350" w:firstLine="980"/>
        <w:rPr>
          <w:rFonts w:ascii="仿宋_GB2312" w:eastAsia="仿宋_GB2312" w:hAnsi="仿宋"/>
          <w:sz w:val="28"/>
          <w:szCs w:val="28"/>
        </w:rPr>
      </w:pPr>
      <w:r>
        <w:rPr>
          <w:rFonts w:ascii="仿宋_GB2312" w:eastAsia="仿宋_GB2312" w:hAnsi="仿宋" w:hint="eastAsia"/>
          <w:sz w:val="28"/>
          <w:szCs w:val="28"/>
        </w:rPr>
        <w:t>湖州市公安局交通警察支队十三五智能交通监控建设二期项目</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3.供货时间与交货地点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供货时间：详见招标文件要求；</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供货地点：由采购单位指定。</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4.标准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4.1国家有强制性标准的，执行国家强制性标准。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5.技术规范</w:t>
      </w:r>
    </w:p>
    <w:p w:rsidR="00F31951" w:rsidRDefault="00A10A20">
      <w:pPr>
        <w:pStyle w:val="a5"/>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本合同执行国家及本省、市现行施工及验收规范及有关条例、实施办法等。</w:t>
      </w:r>
    </w:p>
    <w:p w:rsidR="00F31951" w:rsidRDefault="00A10A20">
      <w:pPr>
        <w:pStyle w:val="a9"/>
        <w:spacing w:line="440" w:lineRule="exact"/>
        <w:ind w:firstLine="560"/>
        <w:rPr>
          <w:rFonts w:hAnsi="仿宋"/>
          <w:sz w:val="28"/>
          <w:szCs w:val="28"/>
        </w:rPr>
      </w:pPr>
      <w:r>
        <w:rPr>
          <w:rFonts w:hAnsi="仿宋" w:hint="eastAsia"/>
          <w:sz w:val="28"/>
          <w:szCs w:val="28"/>
        </w:rPr>
        <w:t>提供和交付的货物及相关服务的技术规范应与招标文件规定的技术</w:t>
      </w:r>
      <w:r>
        <w:rPr>
          <w:rFonts w:hAnsi="仿宋" w:hint="eastAsia"/>
          <w:sz w:val="28"/>
          <w:szCs w:val="28"/>
        </w:rPr>
        <w:lastRenderedPageBreak/>
        <w:t>规范相一致。</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6.专利权</w:t>
      </w:r>
    </w:p>
    <w:p w:rsidR="00F31951" w:rsidRDefault="00A10A20">
      <w:pPr>
        <w:pStyle w:val="a9"/>
        <w:spacing w:line="440" w:lineRule="exact"/>
        <w:ind w:firstLine="560"/>
        <w:rPr>
          <w:rFonts w:hAnsi="仿宋"/>
          <w:sz w:val="28"/>
          <w:szCs w:val="28"/>
        </w:rPr>
      </w:pPr>
      <w:r>
        <w:rPr>
          <w:rFonts w:hAnsi="仿宋" w:hint="eastAsia"/>
          <w:sz w:val="28"/>
          <w:szCs w:val="28"/>
        </w:rPr>
        <w:t>供方应保证需方在使用时不受第三方提出侵犯其专利权、商标权等知识产权的起诉。</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7.包装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w:t>
      </w:r>
      <w:proofErr w:type="gramStart"/>
      <w:r>
        <w:rPr>
          <w:rFonts w:ascii="仿宋_GB2312" w:eastAsia="仿宋_GB2312" w:hAnsi="仿宋" w:hint="eastAsia"/>
          <w:sz w:val="28"/>
          <w:szCs w:val="28"/>
        </w:rPr>
        <w:t>担由于</w:t>
      </w:r>
      <w:proofErr w:type="gramEnd"/>
      <w:r>
        <w:rPr>
          <w:rFonts w:ascii="仿宋_GB2312" w:eastAsia="仿宋_GB2312" w:hAnsi="仿宋" w:hint="eastAsia"/>
          <w:sz w:val="28"/>
          <w:szCs w:val="28"/>
        </w:rPr>
        <w:t>其包装或其防护措施不妥而引起货物锈蚀、损坏和丢失的任何损失的责任或费用。</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8.装运标记</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8.1供方应在每一包装箱的四面用不可擦除的油漆和明显的中文字样做出以下标记：</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8.1.1收货人；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8.1.2合同号；</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8.1.3发货标记（</w:t>
      </w:r>
      <w:proofErr w:type="gramStart"/>
      <w:r>
        <w:rPr>
          <w:rFonts w:ascii="仿宋_GB2312" w:eastAsia="仿宋_GB2312" w:hAnsi="仿宋" w:hint="eastAsia"/>
          <w:sz w:val="28"/>
          <w:szCs w:val="28"/>
        </w:rPr>
        <w:t>唛</w:t>
      </w:r>
      <w:proofErr w:type="gramEnd"/>
      <w:r>
        <w:rPr>
          <w:rFonts w:ascii="仿宋_GB2312" w:eastAsia="仿宋_GB2312" w:hAnsi="仿宋" w:hint="eastAsia"/>
          <w:sz w:val="28"/>
          <w:szCs w:val="28"/>
        </w:rPr>
        <w:t>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8.1.4收货人编号；</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8.1.5目的港；</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8.1.6货物名称、品目号和箱号；</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8.1.7毛重/净重（用kg表示）；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8.1.8尺寸（长×宽×高用cm表示）。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8.2如果单件包装箱的重量在2吨或2吨以上，供方应在包装箱两侧用通用的运输标记标准“重心”和“起吊点”以便装卸和搬运。</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根据货物的特点和运输的不同要求，供方应在包装箱上清楚地标注“小心轻放”，“此端朝上，请勿倒置”、“保持干燥”等标记。</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9.装卸要求</w:t>
      </w:r>
    </w:p>
    <w:p w:rsidR="00F31951" w:rsidRDefault="00A10A20">
      <w:pPr>
        <w:pStyle w:val="a9"/>
        <w:spacing w:line="440" w:lineRule="exact"/>
        <w:ind w:firstLine="560"/>
        <w:rPr>
          <w:rFonts w:hAnsi="仿宋"/>
          <w:sz w:val="28"/>
          <w:szCs w:val="28"/>
        </w:rPr>
      </w:pPr>
      <w:r>
        <w:rPr>
          <w:rFonts w:hAnsi="仿宋" w:hint="eastAsia"/>
          <w:sz w:val="28"/>
          <w:szCs w:val="28"/>
        </w:rPr>
        <w:t>除合同另有规定外，供方提供的全部货物，均应按标准采取保护措施，确保货物安全无损运抵现场。由于装卸或运输途中一切不善所造成的损失均由供方承担。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10.装运条件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供方负责安排运输，运输中的一切费用由供方承担；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11.装运通知</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供方应在合同规定的装运日期之前，将合同号、货物名称、数量、箱数、总毛重、总体积（用m</w:t>
      </w:r>
      <w:r>
        <w:rPr>
          <w:rFonts w:ascii="仿宋_GB2312" w:eastAsia="仿宋_GB2312" w:hAnsi="仿宋" w:hint="eastAsia"/>
          <w:sz w:val="28"/>
          <w:szCs w:val="28"/>
          <w:vertAlign w:val="superscript"/>
        </w:rPr>
        <w:t>3</w:t>
      </w:r>
      <w:r>
        <w:rPr>
          <w:rFonts w:ascii="仿宋_GB2312" w:eastAsia="仿宋_GB2312" w:hAnsi="仿宋" w:hint="eastAsia"/>
          <w:sz w:val="28"/>
          <w:szCs w:val="28"/>
        </w:rPr>
        <w:t>表示）运输工具以传真形式通知需方。具体安装时间以需方通知为准。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12.货物就位</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供方负责所供货物就位，如受条件影响就位，供方负责货物拆装，就位一切费用供方负责。</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13.付款方法和条件</w:t>
      </w:r>
    </w:p>
    <w:p w:rsidR="00F31951" w:rsidRDefault="00A10A20">
      <w:pPr>
        <w:pStyle w:val="a9"/>
        <w:spacing w:line="440" w:lineRule="exact"/>
        <w:ind w:firstLine="560"/>
        <w:rPr>
          <w:rFonts w:hAnsi="仿宋"/>
          <w:sz w:val="28"/>
          <w:szCs w:val="28"/>
        </w:rPr>
      </w:pPr>
      <w:r>
        <w:rPr>
          <w:rFonts w:hAnsi="仿宋" w:hint="eastAsia"/>
          <w:sz w:val="28"/>
          <w:szCs w:val="28"/>
        </w:rPr>
        <w:t>付款方式应优于下列付款条件，当付款方式劣于下列要求则视为不响应本次招标；</w:t>
      </w:r>
    </w:p>
    <w:p w:rsidR="00F31951" w:rsidRDefault="00A10A20">
      <w:pPr>
        <w:spacing w:line="440" w:lineRule="exact"/>
        <w:ind w:firstLineChars="200" w:firstLine="562"/>
        <w:rPr>
          <w:rFonts w:ascii="仿宋_GB2312" w:eastAsia="仿宋_GB2312" w:hAnsi="仿宋"/>
          <w:b/>
          <w:bCs/>
          <w:sz w:val="28"/>
          <w:szCs w:val="28"/>
        </w:rPr>
      </w:pPr>
      <w:r>
        <w:rPr>
          <w:rFonts w:ascii="仿宋_GB2312" w:eastAsia="仿宋_GB2312" w:hAnsi="仿宋" w:hint="eastAsia"/>
          <w:b/>
          <w:sz w:val="28"/>
          <w:szCs w:val="28"/>
        </w:rPr>
        <w:t>详见招标文件要求。</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14.支付</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14.1支付应使用人民币；</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14.2提交下列单据后结算：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14.2.1生产厂家出具的出厂合格证书和质量检验报告；</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14.2.2商业发票一份，其金额为所签合同的相应金额；</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14.2.3双方签字验收的验收证书一份。</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15.技术服务及货物的安装、调试</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15.1供方应负责安排需方相关人员进行操作、维修的培训。具体时间及培训内容在投标时由供方提出建议；</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15.3安装调试期间的一切费用由供方自理。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16.售后服务及承诺</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16.1供方应明确承诺售后服务各项内容和措施，提供详细的服务地点、联系人、电话等有关资料；</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16.2</w:t>
      </w:r>
      <w:r>
        <w:rPr>
          <w:rFonts w:ascii="仿宋_GB2312" w:eastAsia="仿宋_GB2312" w:hAnsi="仿宋" w:hint="eastAsia"/>
          <w:b/>
          <w:bCs/>
          <w:sz w:val="28"/>
          <w:szCs w:val="28"/>
        </w:rPr>
        <w:t>质保期：详见招标文件要求</w:t>
      </w:r>
      <w:r>
        <w:rPr>
          <w:rFonts w:ascii="仿宋_GB2312" w:eastAsia="仿宋_GB2312" w:hAnsi="仿宋" w:hint="eastAsia"/>
          <w:bCs/>
          <w:sz w:val="28"/>
          <w:szCs w:val="28"/>
        </w:rPr>
        <w:t>。在质保期内，因货物的维修和保养所发生的一切费用均由供方承担；</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16.3货物签约的同时，双方可签订质保修期满后的维修保养协议或合同;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lastRenderedPageBreak/>
        <w:t>16.4供方在收到需方维修通知后须按投标文件的承诺及时进行现场响应。</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17.备件</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sz w:val="28"/>
          <w:szCs w:val="28"/>
        </w:rPr>
        <w:t>正如合同条款所规定，供方可能被要求提供下列与备件有关的材料、通知和资料：</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17.1需方从供方选购备件，但前提条件是该选择并不能免除供方在合同保证期内所承担的义务；</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17.2在备件停产的情况下，供方应事先将要停止生产的计划通知需方使需方有足够的时间采购所需的备件；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17.3在备件停产后，如果需方要求，供方应免费向需方提供备件的蓝图等相关技术资料。</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18.技术质量保证</w:t>
      </w:r>
    </w:p>
    <w:p w:rsidR="00F31951" w:rsidRDefault="00A10A20">
      <w:pPr>
        <w:spacing w:line="440" w:lineRule="exact"/>
        <w:ind w:firstLineChars="200" w:firstLine="560"/>
        <w:rPr>
          <w:rFonts w:ascii="仿宋_GB2312" w:eastAsia="仿宋_GB2312" w:hAnsi="仿宋"/>
          <w:spacing w:val="-4"/>
          <w:sz w:val="28"/>
          <w:szCs w:val="28"/>
        </w:rPr>
      </w:pPr>
      <w:r>
        <w:rPr>
          <w:rFonts w:ascii="仿宋_GB2312" w:eastAsia="仿宋_GB2312" w:hAnsi="仿宋" w:hint="eastAsia"/>
          <w:sz w:val="28"/>
          <w:szCs w:val="28"/>
        </w:rPr>
        <w:t>18.1</w:t>
      </w:r>
      <w:r>
        <w:rPr>
          <w:rFonts w:ascii="仿宋_GB2312" w:eastAsia="仿宋_GB2312" w:hAnsi="仿宋" w:hint="eastAsia"/>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18.2合同货物提交前，供方应将其有关技术资料一套，如使用指南或服务手册和示意图提交给需方；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18.3质保期以项目安装完毕并经采购人组织验收合格起计算；</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18.4供方对提供的货物执行一定的保质期限，供方应对保质期内由于货物的缺陷（非人为因素）而引发的任何不足负责，费用由供方承担；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18.5需方应尽快以书面形式通知供方由于货物缺陷而发生的索赔；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18.6供方在收到通知后3天内应免费更换有缺陷的材料；</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18.7如果供方在收到通知后3天内没有弥补缺陷，需方可采取必要的补救措施，但风险和费用将由供方负责。</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19.检验和测试</w:t>
      </w:r>
    </w:p>
    <w:p w:rsidR="00F31951" w:rsidRDefault="00A10A20">
      <w:pPr>
        <w:widowControl/>
        <w:autoSpaceDE w:val="0"/>
        <w:autoSpaceDN w:val="0"/>
        <w:spacing w:line="440" w:lineRule="exact"/>
        <w:ind w:firstLineChars="200" w:firstLine="560"/>
        <w:textAlignment w:val="bottom"/>
        <w:rPr>
          <w:rFonts w:ascii="仿宋_GB2312" w:eastAsia="仿宋_GB2312" w:hAnsi="仿宋"/>
          <w:sz w:val="28"/>
          <w:szCs w:val="28"/>
        </w:rPr>
      </w:pPr>
      <w:r>
        <w:rPr>
          <w:rFonts w:ascii="仿宋_GB2312" w:eastAsia="仿宋_GB2312" w:hAnsi="仿宋" w:hint="eastAsia"/>
          <w:sz w:val="28"/>
          <w:szCs w:val="28"/>
        </w:rPr>
        <w:t>19.1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19.2检验和测试应在货物的最终目的地进行；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19.3如果任何被检验或测试的货物不能满足规定要求，需方可以拒</w:t>
      </w:r>
      <w:r>
        <w:rPr>
          <w:rFonts w:ascii="仿宋_GB2312" w:eastAsia="仿宋_GB2312" w:hAnsi="仿宋" w:hint="eastAsia"/>
          <w:sz w:val="28"/>
          <w:szCs w:val="28"/>
        </w:rPr>
        <w:lastRenderedPageBreak/>
        <w:t>绝接受该货物，供方应更换被拒绝的货物，或者免费进行必要的修改以满足规定的要求；</w:t>
      </w:r>
    </w:p>
    <w:p w:rsidR="00F31951" w:rsidRDefault="00A10A20">
      <w:pPr>
        <w:widowControl/>
        <w:autoSpaceDE w:val="0"/>
        <w:autoSpaceDN w:val="0"/>
        <w:spacing w:line="440" w:lineRule="exact"/>
        <w:ind w:firstLineChars="200" w:firstLine="560"/>
        <w:textAlignment w:val="bottom"/>
        <w:rPr>
          <w:rFonts w:ascii="仿宋_GB2312" w:eastAsia="仿宋_GB2312" w:hAnsi="仿宋"/>
          <w:sz w:val="28"/>
          <w:szCs w:val="28"/>
        </w:rPr>
      </w:pPr>
      <w:r>
        <w:rPr>
          <w:rFonts w:ascii="仿宋_GB2312" w:eastAsia="仿宋_GB2312" w:hAnsi="仿宋" w:hint="eastAsia"/>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20.验收</w:t>
      </w:r>
    </w:p>
    <w:p w:rsidR="00F31951" w:rsidRDefault="00A10A20">
      <w:pPr>
        <w:spacing w:line="440" w:lineRule="exact"/>
        <w:ind w:firstLineChars="200" w:firstLine="560"/>
        <w:rPr>
          <w:rFonts w:ascii="仿宋_GB2312" w:eastAsia="仿宋_GB2312" w:hAnsi="仿宋"/>
          <w:sz w:val="28"/>
        </w:rPr>
      </w:pPr>
      <w:r>
        <w:rPr>
          <w:rFonts w:ascii="仿宋_GB2312" w:eastAsia="仿宋_GB2312" w:hAnsi="仿宋" w:hint="eastAsia"/>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rsidR="00F31951" w:rsidRDefault="00A10A20">
      <w:pPr>
        <w:widowControl/>
        <w:autoSpaceDE w:val="0"/>
        <w:autoSpaceDN w:val="0"/>
        <w:spacing w:line="440" w:lineRule="exact"/>
        <w:ind w:firstLineChars="200" w:firstLine="560"/>
        <w:textAlignment w:val="bottom"/>
        <w:rPr>
          <w:rFonts w:ascii="仿宋_GB2312" w:eastAsia="仿宋_GB2312" w:hAnsi="仿宋"/>
          <w:sz w:val="28"/>
        </w:rPr>
      </w:pPr>
      <w:r>
        <w:rPr>
          <w:rFonts w:ascii="仿宋_GB2312" w:eastAsia="仿宋_GB2312" w:hAnsi="仿宋" w:hint="eastAsia"/>
          <w:sz w:val="28"/>
        </w:rPr>
        <w:t>20.2 验收费用由供方承担。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21.索赔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21.1如果供方对偏差负有责任而需方在合同条款规定的检验、安装、调试、验收和质量保证期内提出了索赔，供方应按照需方同意的下列一种或几种方式结合起来解决索赔事宜：</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21.1.2根据货物的偏差情况、损坏程度以及需方所遭受损失的金额，经供需双方商定降低货物的价格；</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21.1.3用符合合同规定的规格、质量和性能要求的新零件、部件和/或货物来更换有缺陷的部分和/或修补缺陷部分，供方应承</w:t>
      </w:r>
      <w:proofErr w:type="gramStart"/>
      <w:r>
        <w:rPr>
          <w:rFonts w:ascii="仿宋_GB2312" w:eastAsia="仿宋_GB2312" w:hAnsi="仿宋" w:hint="eastAsia"/>
          <w:sz w:val="28"/>
          <w:szCs w:val="28"/>
        </w:rPr>
        <w:t>担一切</w:t>
      </w:r>
      <w:proofErr w:type="gramEnd"/>
      <w:r>
        <w:rPr>
          <w:rFonts w:ascii="仿宋_GB2312" w:eastAsia="仿宋_GB2312" w:hAnsi="仿宋" w:hint="eastAsia"/>
          <w:sz w:val="28"/>
          <w:szCs w:val="28"/>
        </w:rPr>
        <w:t>费用和风险并负担需方蒙受的全部直接损失费用，同时，供方应按合同规定，相应延长所更换货物的质量保证期。</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 xml:space="preserve">21.1.5如果在合同条款规定的保质期内，根据质量检验机构的检验结果，发现货物的质量或规格与合同要求不符，或货物被证实有缺陷、包括潜在的缺陷或使用不合适的材料，需方应向供方提出索赔； </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21.1.6合同条款的规定不能免除供方在本合同项下的保证义务或其他义务。</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22.迟交货</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22.1需方的“供货计划一览表”在合同签订的同时提交给供方。供方需按照需方提供的“供货计划一览表”中规定的时间、数量交货和提供服务；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22.2在供货期间，如遇中标货物型号停产或市场断货，供方可在不改变品牌并获取需方书面同意后提供相当于（或优于）中标货物技术性能、档次的替代产品；</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22.3如果供方毫无理由地拖延交货，将受到以下制裁：赔偿损失或终止合同；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22.4在履行合同过程中，如果供方遇到不能按时交货和提供服务的情况，应及时以书面形式将不能按时交货的理由、延误时间通知需方，并承担由此造成的法律和经济责任；</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22.5供方按照“供货计划一览表”中规定的时间、数量如期供货，需方由于自身原因无法及时验收，造成货物积压，需方应赔偿由此给供方所造成的直接损失费用。</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23.不可抗力</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23.1如果双方任何一方由于严重火灾、水灾、台风和地震以及其它经双方同意属于不可抗力的事故，致使影响合同履行时，履行合同的期限应予以延长，延长的期限应相当于事故所影响的时间；</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23.2受事故影响的一方应在不可抗力发生后3天内以电报或电传通知另一方，并在事故发生后14天内，将有关部门出具的证明文件寄给另一方。</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24.税</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本合同执行中相关的一切税费均由供方负担。</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25.供方履约延误</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25.1供方应按照“供货计划一览表”中需方规定的时间表交货和提</w:t>
      </w:r>
      <w:r>
        <w:rPr>
          <w:rFonts w:ascii="仿宋_GB2312" w:eastAsia="仿宋_GB2312" w:hAnsi="仿宋" w:hint="eastAsia"/>
          <w:sz w:val="28"/>
          <w:szCs w:val="28"/>
        </w:rPr>
        <w:lastRenderedPageBreak/>
        <w:t>供服务；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25.3除了合同条款规定的情况外，除非拖延是根据合同条款的规定并取得双方同意而不收取误期赔偿费之外，供方延误交货将按合同条款的规定被收取误期赔偿费。</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26.误期赔偿费</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27.违约终止合同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27.1在需方对供方违约而采取的任何补救措施不受影响的情况下，需方可向供方发出书面违约通知书，提出终止部分或全部合同；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27.2如果供方未能在合同规定的期限内或需方根据合同条款的规定同意延长的期限内提供部分或全部货物；</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27.3如果供方未能履行合同规定的其它任何义务；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27.4如果需方认为供方</w:t>
      </w:r>
      <w:proofErr w:type="gramStart"/>
      <w:r>
        <w:rPr>
          <w:rFonts w:ascii="仿宋_GB2312" w:eastAsia="仿宋_GB2312" w:hAnsi="仿宋" w:hint="eastAsia"/>
          <w:sz w:val="28"/>
          <w:szCs w:val="28"/>
        </w:rPr>
        <w:t>在本招投标</w:t>
      </w:r>
      <w:proofErr w:type="gramEnd"/>
      <w:r>
        <w:rPr>
          <w:rFonts w:ascii="仿宋_GB2312" w:eastAsia="仿宋_GB2312" w:hAnsi="仿宋" w:hint="eastAsia"/>
          <w:sz w:val="28"/>
          <w:szCs w:val="28"/>
        </w:rPr>
        <w:t>竞争和合同实施过程中有腐败和欺诈行为。为此目的，定义下述条件：</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27.4.1“腐败行为”是指提供、给予、接受或索取任何有价值的物品来影响公共官员在采购过程或合同实施过程中的行为；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27.4.2“欺诈行为”是指为了影响采购过程或合同实施过程而谎报事实，损害需方利益的行为。</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27.5如果需方根据合同条款的规定，终止了全部或部分合同，需方可以依其认为适当的条件和方法购买与未交货</w:t>
      </w:r>
      <w:proofErr w:type="gramStart"/>
      <w:r>
        <w:rPr>
          <w:rFonts w:ascii="仿宋_GB2312" w:eastAsia="仿宋_GB2312" w:hAnsi="仿宋" w:hint="eastAsia"/>
          <w:sz w:val="28"/>
          <w:szCs w:val="28"/>
        </w:rPr>
        <w:t>物类似</w:t>
      </w:r>
      <w:proofErr w:type="gramEnd"/>
      <w:r>
        <w:rPr>
          <w:rFonts w:ascii="仿宋_GB2312" w:eastAsia="仿宋_GB2312" w:hAnsi="仿宋" w:hint="eastAsia"/>
          <w:sz w:val="28"/>
          <w:szCs w:val="28"/>
        </w:rPr>
        <w:t>的货物，供方应对购买类似货物所超出的那部分费用负责。但是，供方应继续执行合同中未终止的部分。</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lastRenderedPageBreak/>
        <w:t>28.仲裁</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28.1在执行本合同中所发生的或与本合同有关的一切争端，供需双方应通过友好协商解决，如从协商开始15天内仍不能解决，双方应将争端提交湖州市仲裁委员会仲裁或直接向需方所在地的人民法院起诉；</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28.2如果提请仲裁，仲裁裁决书应为终局裁决，对双方均有约束力；</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28.3仲裁费用应由败诉方负担；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28.4如果向人民法院起诉，在收到判决书后，如有异议，有异议方应在收到判决书后在法定时间内提出上诉，逾期未提出的，判决有法律效力，双方应遵照执行；</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28.5在仲裁或起诉期间，除进行仲裁或起诉的部分外，本合同其它部分应继续执行。</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29.转让或分包</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29.1本合同范围的货物，应由供方直接供应，不得转让他人供应；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29.3本合同全部或部分的分包不能减轻供方承担的责任，供方仍须将分包人的任何行动、错误或疏忽当作是自己完成的并负全责；</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29.4在任何分包合同中，须注明分包人按分包合同的范围履行，在供方按本合同的履行终止时（不论任何原因），亦同时一并终止；</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29.5如有转让和未经需方同意的分包行为，需方有权给予终止合同。</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30.适用法律</w:t>
      </w:r>
    </w:p>
    <w:p w:rsidR="00F31951" w:rsidRDefault="00A10A20">
      <w:pPr>
        <w:pStyle w:val="31"/>
        <w:spacing w:line="440" w:lineRule="exact"/>
        <w:ind w:firstLine="528"/>
        <w:rPr>
          <w:rFonts w:hAnsi="仿宋"/>
          <w:sz w:val="28"/>
          <w:szCs w:val="28"/>
        </w:rPr>
      </w:pPr>
      <w:r>
        <w:rPr>
          <w:rFonts w:hAnsi="仿宋" w:hint="eastAsia"/>
          <w:sz w:val="28"/>
          <w:szCs w:val="28"/>
        </w:rPr>
        <w:t>合同适用法律有《中华人民共和国政府采购法》、《中华人民共和国合同法》、《中华人民共和国产品质量法》和浙江省有关条例等。</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31.合同生效及其他</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31.1本合同经双方法人及法定代表人签字盖章生效；</w:t>
      </w:r>
    </w:p>
    <w:p w:rsidR="00F31951" w:rsidRDefault="00A10A20">
      <w:pPr>
        <w:spacing w:line="440" w:lineRule="exact"/>
        <w:ind w:firstLineChars="200" w:firstLine="560"/>
        <w:rPr>
          <w:rFonts w:ascii="仿宋" w:eastAsia="仿宋" w:hAnsi="仿宋"/>
          <w:sz w:val="28"/>
          <w:szCs w:val="28"/>
        </w:rPr>
      </w:pPr>
      <w:r>
        <w:rPr>
          <w:rFonts w:ascii="仿宋_GB2312" w:eastAsia="仿宋_GB2312" w:hAnsi="仿宋" w:hint="eastAsia"/>
          <w:sz w:val="28"/>
          <w:szCs w:val="28"/>
        </w:rPr>
        <w:t>31.2本合同一式四份，供、需方各执一份；湖州市财政局（市政府采购办）、集中采购机构各一份。</w:t>
      </w:r>
    </w:p>
    <w:p w:rsidR="00F31951" w:rsidRDefault="00F31951">
      <w:pPr>
        <w:spacing w:line="440" w:lineRule="exact"/>
        <w:rPr>
          <w:rFonts w:ascii="仿宋" w:eastAsia="仿宋" w:hAnsi="仿宋"/>
          <w:sz w:val="28"/>
          <w:szCs w:val="28"/>
        </w:rPr>
      </w:pPr>
    </w:p>
    <w:p w:rsidR="00F31951" w:rsidRDefault="00A10A20">
      <w:pPr>
        <w:pStyle w:val="1"/>
        <w:spacing w:line="240" w:lineRule="auto"/>
        <w:jc w:val="center"/>
        <w:rPr>
          <w:rFonts w:ascii="方正小标宋简体" w:eastAsia="方正小标宋简体" w:hAnsi="仿宋"/>
          <w:b w:val="0"/>
          <w:bCs w:val="0"/>
          <w:sz w:val="36"/>
          <w:szCs w:val="36"/>
        </w:rPr>
      </w:pPr>
      <w:bookmarkStart w:id="35" w:name="_Toc497294316"/>
      <w:r>
        <w:rPr>
          <w:rFonts w:ascii="方正小标宋简体" w:eastAsia="方正小标宋简体" w:hAnsi="仿宋" w:hint="eastAsia"/>
          <w:sz w:val="36"/>
          <w:szCs w:val="36"/>
        </w:rPr>
        <w:lastRenderedPageBreak/>
        <w:t>第四章  投标文件的格式附件</w:t>
      </w:r>
      <w:bookmarkEnd w:id="35"/>
    </w:p>
    <w:p w:rsidR="00F31951" w:rsidRDefault="00A10A20">
      <w:pPr>
        <w:snapToGrid w:val="0"/>
        <w:spacing w:before="50" w:afterLines="50" w:after="120"/>
        <w:jc w:val="left"/>
        <w:rPr>
          <w:rFonts w:ascii="仿宋_GB2312" w:eastAsia="仿宋_GB2312" w:hAnsi="仿宋"/>
          <w:sz w:val="28"/>
          <w:szCs w:val="28"/>
        </w:rPr>
      </w:pPr>
      <w:r>
        <w:rPr>
          <w:rFonts w:ascii="仿宋_GB2312" w:eastAsia="仿宋_GB2312" w:hAnsi="仿宋" w:hint="eastAsia"/>
          <w:sz w:val="28"/>
          <w:szCs w:val="28"/>
        </w:rPr>
        <w:t>附件1：</w:t>
      </w:r>
    </w:p>
    <w:p w:rsidR="00F31951" w:rsidRDefault="00A10A20">
      <w:pPr>
        <w:snapToGrid w:val="0"/>
        <w:spacing w:before="50" w:after="50"/>
        <w:jc w:val="center"/>
        <w:rPr>
          <w:rFonts w:ascii="仿宋_GB2312" w:eastAsia="仿宋_GB2312" w:hAnsi="黑体"/>
          <w:b/>
          <w:sz w:val="28"/>
          <w:szCs w:val="28"/>
        </w:rPr>
      </w:pPr>
      <w:r>
        <w:rPr>
          <w:rFonts w:ascii="仿宋_GB2312" w:eastAsia="仿宋_GB2312" w:hAnsi="黑体" w:hint="eastAsia"/>
          <w:b/>
          <w:sz w:val="28"/>
          <w:szCs w:val="28"/>
        </w:rPr>
        <w:t>投 标 声 明 书</w:t>
      </w:r>
    </w:p>
    <w:p w:rsidR="00F31951" w:rsidRDefault="00F31951">
      <w:pPr>
        <w:snapToGrid w:val="0"/>
        <w:spacing w:before="50" w:after="50"/>
        <w:jc w:val="center"/>
        <w:rPr>
          <w:rFonts w:ascii="仿宋_GB2312" w:eastAsia="仿宋_GB2312" w:hAnsi="仿宋"/>
          <w:b/>
          <w:sz w:val="28"/>
          <w:szCs w:val="28"/>
        </w:rPr>
      </w:pPr>
    </w:p>
    <w:p w:rsidR="00F31951" w:rsidRDefault="00A10A20">
      <w:pPr>
        <w:snapToGrid w:val="0"/>
        <w:spacing w:line="360" w:lineRule="auto"/>
        <w:rPr>
          <w:rFonts w:ascii="仿宋_GB2312" w:eastAsia="仿宋_GB2312" w:hAnsi="仿宋"/>
          <w:snapToGrid w:val="0"/>
          <w:kern w:val="0"/>
          <w:sz w:val="28"/>
          <w:szCs w:val="28"/>
        </w:rPr>
      </w:pPr>
      <w:r>
        <w:rPr>
          <w:rFonts w:ascii="仿宋_GB2312" w:eastAsia="仿宋_GB2312" w:hAnsi="仿宋" w:hint="eastAsia"/>
          <w:snapToGrid w:val="0"/>
          <w:kern w:val="0"/>
          <w:sz w:val="28"/>
          <w:szCs w:val="28"/>
        </w:rPr>
        <w:t>致湖州市政府采购中心：</w:t>
      </w:r>
    </w:p>
    <w:p w:rsidR="00F31951" w:rsidRDefault="00A10A20">
      <w:pPr>
        <w:snapToGrid w:val="0"/>
        <w:spacing w:line="360" w:lineRule="auto"/>
        <w:ind w:firstLineChars="200" w:firstLine="560"/>
        <w:jc w:val="left"/>
        <w:rPr>
          <w:rFonts w:ascii="仿宋_GB2312" w:eastAsia="仿宋_GB2312" w:hAnsi="仿宋"/>
          <w:snapToGrid w:val="0"/>
          <w:kern w:val="0"/>
          <w:sz w:val="28"/>
          <w:szCs w:val="28"/>
        </w:rPr>
      </w:pPr>
      <w:r>
        <w:rPr>
          <w:rFonts w:ascii="仿宋_GB2312" w:eastAsia="仿宋_GB2312" w:hAnsi="仿宋" w:hint="eastAsia"/>
          <w:snapToGrid w:val="0"/>
          <w:kern w:val="0"/>
          <w:sz w:val="28"/>
          <w:szCs w:val="28"/>
          <w:u w:val="single"/>
        </w:rPr>
        <w:t>（投标人名称）</w:t>
      </w:r>
      <w:r>
        <w:rPr>
          <w:rFonts w:ascii="仿宋_GB2312" w:eastAsia="仿宋_GB2312" w:hAnsi="仿宋" w:hint="eastAsia"/>
          <w:snapToGrid w:val="0"/>
          <w:kern w:val="0"/>
          <w:sz w:val="28"/>
          <w:szCs w:val="28"/>
        </w:rPr>
        <w:t>系中华人民共和国合法企业，经营地址。</w:t>
      </w:r>
    </w:p>
    <w:p w:rsidR="00F31951" w:rsidRDefault="00A10A20">
      <w:pPr>
        <w:snapToGrid w:val="0"/>
        <w:spacing w:line="360" w:lineRule="auto"/>
        <w:ind w:firstLineChars="200" w:firstLine="560"/>
        <w:rPr>
          <w:rFonts w:ascii="仿宋_GB2312" w:eastAsia="仿宋_GB2312" w:hAnsi="仿宋"/>
          <w:snapToGrid w:val="0"/>
          <w:kern w:val="0"/>
          <w:sz w:val="28"/>
          <w:szCs w:val="28"/>
        </w:rPr>
      </w:pPr>
      <w:r>
        <w:rPr>
          <w:rFonts w:ascii="仿宋_GB2312" w:eastAsia="仿宋_GB2312" w:hAnsi="仿宋" w:hint="eastAsia"/>
          <w:snapToGrid w:val="0"/>
          <w:kern w:val="0"/>
          <w:sz w:val="28"/>
          <w:szCs w:val="28"/>
        </w:rPr>
        <w:t>我</w:t>
      </w:r>
      <w:r>
        <w:rPr>
          <w:rFonts w:ascii="仿宋_GB2312" w:eastAsia="仿宋_GB2312" w:hAnsi="仿宋" w:hint="eastAsia"/>
          <w:snapToGrid w:val="0"/>
          <w:kern w:val="0"/>
          <w:sz w:val="28"/>
          <w:szCs w:val="28"/>
          <w:u w:val="single"/>
        </w:rPr>
        <w:t>（姓名）</w:t>
      </w:r>
      <w:r>
        <w:rPr>
          <w:rFonts w:ascii="仿宋_GB2312" w:eastAsia="仿宋_GB2312" w:hAnsi="仿宋" w:hint="eastAsia"/>
          <w:snapToGrid w:val="0"/>
          <w:kern w:val="0"/>
          <w:sz w:val="28"/>
          <w:szCs w:val="28"/>
        </w:rPr>
        <w:t>系</w:t>
      </w:r>
      <w:r>
        <w:rPr>
          <w:rFonts w:ascii="仿宋_GB2312" w:eastAsia="仿宋_GB2312" w:hAnsi="仿宋" w:hint="eastAsia"/>
          <w:snapToGrid w:val="0"/>
          <w:kern w:val="0"/>
          <w:sz w:val="28"/>
          <w:szCs w:val="28"/>
          <w:u w:val="single"/>
        </w:rPr>
        <w:t>（投标人名称）</w:t>
      </w:r>
      <w:r>
        <w:rPr>
          <w:rFonts w:ascii="仿宋_GB2312" w:eastAsia="仿宋_GB2312" w:hAnsi="仿宋" w:hint="eastAsia"/>
          <w:snapToGrid w:val="0"/>
          <w:kern w:val="0"/>
          <w:sz w:val="28"/>
          <w:szCs w:val="28"/>
        </w:rPr>
        <w:t>的法定代表人，我方愿意参加贵方组织的</w:t>
      </w:r>
      <w:r>
        <w:rPr>
          <w:rFonts w:ascii="仿宋_GB2312" w:eastAsia="仿宋_GB2312" w:hAnsi="仿宋" w:hint="eastAsia"/>
          <w:snapToGrid w:val="0"/>
          <w:kern w:val="0"/>
          <w:sz w:val="28"/>
          <w:szCs w:val="28"/>
          <w:u w:val="single"/>
        </w:rPr>
        <w:t xml:space="preserve">     （招标项目名称）（编号为</w:t>
      </w:r>
      <w:r w:rsidR="00CE0701">
        <w:rPr>
          <w:rFonts w:ascii="仿宋_GB2312" w:eastAsia="仿宋_GB2312" w:hAnsi="仿宋" w:hint="eastAsia"/>
          <w:snapToGrid w:val="0"/>
          <w:kern w:val="0"/>
          <w:sz w:val="28"/>
          <w:szCs w:val="28"/>
          <w:u w:val="single"/>
        </w:rPr>
        <w:t>HZGZ2018-023</w:t>
      </w:r>
      <w:r>
        <w:rPr>
          <w:rFonts w:ascii="仿宋_GB2312" w:eastAsia="仿宋_GB2312" w:hAnsi="仿宋" w:hint="eastAsia"/>
          <w:snapToGrid w:val="0"/>
          <w:kern w:val="0"/>
          <w:sz w:val="28"/>
          <w:szCs w:val="28"/>
          <w:u w:val="single"/>
        </w:rPr>
        <w:t>）</w:t>
      </w:r>
      <w:r>
        <w:rPr>
          <w:rFonts w:ascii="仿宋_GB2312" w:eastAsia="仿宋_GB2312" w:hAnsi="仿宋" w:hint="eastAsia"/>
          <w:snapToGrid w:val="0"/>
          <w:kern w:val="0"/>
          <w:sz w:val="28"/>
          <w:szCs w:val="28"/>
        </w:rPr>
        <w:t>的投标，为此，我方就本次投标有关事项郑重声明如下：</w:t>
      </w:r>
    </w:p>
    <w:p w:rsidR="00F31951" w:rsidRDefault="00A10A20">
      <w:pPr>
        <w:snapToGrid w:val="0"/>
        <w:spacing w:line="360" w:lineRule="auto"/>
        <w:ind w:firstLineChars="200" w:firstLine="560"/>
        <w:rPr>
          <w:rFonts w:ascii="仿宋_GB2312" w:eastAsia="仿宋_GB2312" w:hAnsi="仿宋"/>
          <w:snapToGrid w:val="0"/>
          <w:kern w:val="0"/>
          <w:sz w:val="28"/>
          <w:szCs w:val="28"/>
        </w:rPr>
      </w:pPr>
      <w:r>
        <w:rPr>
          <w:rFonts w:ascii="仿宋_GB2312" w:eastAsia="仿宋_GB2312" w:hAnsi="仿宋" w:hint="eastAsia"/>
          <w:snapToGrid w:val="0"/>
          <w:kern w:val="0"/>
          <w:sz w:val="28"/>
          <w:szCs w:val="28"/>
        </w:rPr>
        <w:t>1、我方已详细审查全部招标文件，同意招标文件的各项要求。</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2、我方向贵方提交的所有投标文件、资料都是准确的和真实的。</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3、若中标，我方将按招标文件规定履行合同责任和义务。</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4、我方不是采购人的附属机构；在获知本项目采购信息后，与采购人聘请的为此项目提供咨询服务的公司及其附属机构没有任何联系。</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5、投标文件自开标日起有效期为</w:t>
      </w:r>
      <w:r w:rsidR="007E6A5E">
        <w:rPr>
          <w:rFonts w:ascii="仿宋_GB2312" w:eastAsia="仿宋_GB2312" w:hAnsi="仿宋" w:hint="eastAsia"/>
          <w:sz w:val="28"/>
          <w:szCs w:val="28"/>
        </w:rPr>
        <w:t>120</w:t>
      </w:r>
      <w:r>
        <w:rPr>
          <w:rFonts w:ascii="仿宋_GB2312" w:eastAsia="仿宋_GB2312" w:hAnsi="仿宋" w:hint="eastAsia"/>
          <w:sz w:val="28"/>
          <w:szCs w:val="28"/>
        </w:rPr>
        <w:t>天。</w:t>
      </w:r>
    </w:p>
    <w:p w:rsidR="00F31951" w:rsidRDefault="00A10A20">
      <w:pPr>
        <w:snapToGrid w:val="0"/>
        <w:spacing w:line="360" w:lineRule="auto"/>
        <w:ind w:firstLineChars="196" w:firstLine="551"/>
        <w:jc w:val="left"/>
        <w:rPr>
          <w:rFonts w:ascii="仿宋_GB2312" w:eastAsia="仿宋_GB2312" w:hAnsi="仿宋"/>
          <w:b/>
          <w:sz w:val="28"/>
          <w:szCs w:val="28"/>
        </w:rPr>
      </w:pPr>
      <w:r>
        <w:rPr>
          <w:rFonts w:ascii="仿宋_GB2312" w:eastAsia="仿宋_GB2312" w:hAnsi="仿宋" w:hint="eastAsia"/>
          <w:b/>
          <w:sz w:val="28"/>
          <w:szCs w:val="28"/>
        </w:rPr>
        <w:t>6、我方参与本项目前3年内的经营活动中没有重大违法记录；</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7、我方通过“信用中国”网站（www.creditchina.gov.cn）、中国政府采购网（www.ccgp.gov.cn）查询，未被列入失信被执行人、重大税收违法案件当事人名单、政府采购严重违法失信行为记录名单。</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8、以上事项如有虚假或隐瞒，我方愿意承担一切后果，并不再寻求任何旨在减轻或免除法律责任的辩解。</w:t>
      </w:r>
    </w:p>
    <w:p w:rsidR="00F31951" w:rsidRDefault="00F31951">
      <w:pPr>
        <w:snapToGrid w:val="0"/>
        <w:ind w:right="600" w:firstLineChars="50" w:firstLine="140"/>
        <w:rPr>
          <w:rFonts w:ascii="仿宋_GB2312" w:eastAsia="仿宋_GB2312" w:hAnsi="仿宋"/>
          <w:sz w:val="28"/>
          <w:szCs w:val="28"/>
        </w:rPr>
      </w:pPr>
    </w:p>
    <w:p w:rsidR="00F31951" w:rsidRDefault="00A10A20">
      <w:pPr>
        <w:snapToGrid w:val="0"/>
        <w:ind w:right="600" w:firstLineChars="50" w:firstLine="140"/>
        <w:rPr>
          <w:rFonts w:ascii="仿宋_GB2312" w:eastAsia="仿宋_GB2312" w:hAnsi="仿宋"/>
          <w:sz w:val="28"/>
          <w:szCs w:val="28"/>
          <w:u w:val="single"/>
        </w:rPr>
      </w:pPr>
      <w:r>
        <w:rPr>
          <w:rFonts w:ascii="仿宋_GB2312" w:eastAsia="仿宋_GB2312" w:hAnsi="仿宋" w:hint="eastAsia"/>
          <w:sz w:val="28"/>
          <w:szCs w:val="28"/>
        </w:rPr>
        <w:t>法定代表人签名（或签名章）：  日 期：</w:t>
      </w:r>
    </w:p>
    <w:p w:rsidR="00F31951" w:rsidRDefault="00F31951">
      <w:pPr>
        <w:snapToGrid w:val="0"/>
        <w:ind w:firstLine="200"/>
        <w:rPr>
          <w:rFonts w:ascii="仿宋_GB2312" w:eastAsia="仿宋_GB2312" w:hAnsi="仿宋"/>
          <w:sz w:val="28"/>
          <w:szCs w:val="28"/>
          <w:u w:val="single"/>
        </w:rPr>
      </w:pPr>
    </w:p>
    <w:p w:rsidR="00F31951" w:rsidRDefault="00A10A20">
      <w:pPr>
        <w:snapToGrid w:val="0"/>
        <w:ind w:firstLineChars="50" w:firstLine="140"/>
        <w:rPr>
          <w:rFonts w:ascii="仿宋_GB2312" w:eastAsia="仿宋_GB2312" w:hAnsi="仿宋"/>
          <w:sz w:val="28"/>
          <w:szCs w:val="28"/>
        </w:rPr>
      </w:pPr>
      <w:r>
        <w:rPr>
          <w:rFonts w:ascii="仿宋_GB2312" w:eastAsia="仿宋_GB2312" w:hAnsi="仿宋" w:hint="eastAsia"/>
          <w:sz w:val="28"/>
          <w:szCs w:val="28"/>
        </w:rPr>
        <w:t>投标人全称（公章）：</w:t>
      </w:r>
    </w:p>
    <w:p w:rsidR="00F31951" w:rsidRDefault="00A10A20">
      <w:pPr>
        <w:pStyle w:val="a5"/>
        <w:spacing w:line="500" w:lineRule="exact"/>
        <w:ind w:firstLine="0"/>
        <w:jc w:val="center"/>
        <w:rPr>
          <w:rFonts w:ascii="仿宋_GB2312" w:eastAsia="仿宋_GB2312" w:hAnsi="仿宋"/>
          <w:sz w:val="28"/>
          <w:szCs w:val="28"/>
        </w:rPr>
      </w:pPr>
      <w:r>
        <w:rPr>
          <w:rFonts w:ascii="仿宋_GB2312" w:eastAsia="仿宋_GB2312" w:hAnsi="仿宋" w:hint="eastAsia"/>
          <w:sz w:val="28"/>
          <w:szCs w:val="28"/>
        </w:rPr>
        <w:br w:type="page"/>
      </w:r>
    </w:p>
    <w:p w:rsidR="00F31951" w:rsidRDefault="00A10A20">
      <w:pPr>
        <w:pStyle w:val="a5"/>
        <w:spacing w:line="500" w:lineRule="exact"/>
        <w:ind w:firstLine="0"/>
        <w:rPr>
          <w:rFonts w:ascii="仿宋_GB2312" w:eastAsia="仿宋_GB2312" w:hAnsi="仿宋"/>
          <w:b/>
          <w:bCs/>
          <w:spacing w:val="24"/>
          <w:sz w:val="28"/>
          <w:szCs w:val="28"/>
        </w:rPr>
      </w:pPr>
      <w:r>
        <w:rPr>
          <w:rFonts w:ascii="仿宋_GB2312" w:eastAsia="仿宋_GB2312" w:hAnsi="仿宋" w:hint="eastAsia"/>
          <w:b/>
          <w:bCs/>
          <w:spacing w:val="24"/>
          <w:sz w:val="28"/>
          <w:szCs w:val="28"/>
        </w:rPr>
        <w:lastRenderedPageBreak/>
        <w:t>附件2：</w:t>
      </w:r>
    </w:p>
    <w:p w:rsidR="00F31951" w:rsidRDefault="00A10A20">
      <w:pPr>
        <w:pStyle w:val="a5"/>
        <w:spacing w:line="500" w:lineRule="exact"/>
        <w:ind w:firstLine="0"/>
        <w:jc w:val="center"/>
        <w:rPr>
          <w:rFonts w:ascii="仿宋_GB2312" w:eastAsia="仿宋_GB2312" w:hAnsi="仿宋"/>
          <w:b/>
          <w:bCs/>
          <w:spacing w:val="24"/>
          <w:sz w:val="28"/>
          <w:szCs w:val="28"/>
        </w:rPr>
      </w:pPr>
      <w:r>
        <w:rPr>
          <w:rFonts w:ascii="仿宋_GB2312" w:eastAsia="仿宋_GB2312" w:hAnsi="仿宋" w:hint="eastAsia"/>
          <w:b/>
          <w:bCs/>
          <w:spacing w:val="24"/>
          <w:sz w:val="28"/>
          <w:szCs w:val="28"/>
        </w:rPr>
        <w:t>法定代表人有效身份证明书</w:t>
      </w:r>
    </w:p>
    <w:p w:rsidR="00F31951" w:rsidRDefault="00F31951">
      <w:pPr>
        <w:pStyle w:val="a5"/>
        <w:spacing w:line="500" w:lineRule="exact"/>
        <w:ind w:firstLineChars="156" w:firstLine="513"/>
        <w:jc w:val="center"/>
        <w:rPr>
          <w:rFonts w:ascii="仿宋_GB2312" w:eastAsia="仿宋_GB2312" w:hAnsi="仿宋"/>
          <w:b/>
          <w:bCs/>
          <w:spacing w:val="24"/>
          <w:sz w:val="28"/>
          <w:szCs w:val="28"/>
        </w:rPr>
      </w:pPr>
    </w:p>
    <w:p w:rsidR="00F31951" w:rsidRDefault="00A10A20">
      <w:pPr>
        <w:pStyle w:val="a5"/>
        <w:spacing w:line="500" w:lineRule="exact"/>
        <w:ind w:firstLineChars="350" w:firstLine="980"/>
        <w:rPr>
          <w:rFonts w:ascii="仿宋_GB2312" w:eastAsia="仿宋_GB2312" w:hAnsi="仿宋"/>
          <w:sz w:val="28"/>
          <w:szCs w:val="28"/>
        </w:rPr>
      </w:pPr>
      <w:r>
        <w:rPr>
          <w:rFonts w:ascii="仿宋_GB2312" w:eastAsia="仿宋_GB2312" w:hAnsi="仿宋" w:hint="eastAsia"/>
          <w:sz w:val="28"/>
          <w:szCs w:val="28"/>
        </w:rPr>
        <w:t>（姓名）是（单位全称）的法定代表人，身份证号码为。</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特此证明</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投标人：（盖章）</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w:t>
      </w:r>
      <w:proofErr w:type="gramStart"/>
      <w:r>
        <w:rPr>
          <w:rFonts w:ascii="仿宋_GB2312" w:eastAsia="仿宋_GB2312" w:hAnsi="仿宋" w:hint="eastAsia"/>
          <w:sz w:val="28"/>
          <w:szCs w:val="28"/>
        </w:rPr>
        <w:t>——————————————————</w:t>
      </w:r>
      <w:proofErr w:type="gramEnd"/>
      <w:r>
        <w:rPr>
          <w:rFonts w:ascii="仿宋_GB2312" w:eastAsia="仿宋_GB2312" w:hAnsi="仿宋" w:hint="eastAsia"/>
          <w:sz w:val="28"/>
          <w:szCs w:val="28"/>
        </w:rPr>
        <w:t>-----------</w:t>
      </w:r>
    </w:p>
    <w:p w:rsidR="00F31951" w:rsidRDefault="00F31951">
      <w:pPr>
        <w:pStyle w:val="a5"/>
        <w:spacing w:line="500" w:lineRule="exact"/>
        <w:ind w:firstLine="0"/>
        <w:rPr>
          <w:rFonts w:ascii="仿宋_GB2312" w:eastAsia="仿宋_GB2312" w:hAnsi="仿宋"/>
          <w:sz w:val="28"/>
          <w:szCs w:val="28"/>
        </w:rPr>
      </w:pPr>
    </w:p>
    <w:p w:rsidR="00F31951" w:rsidRDefault="00A10A20" w:rsidP="00352E7F">
      <w:pPr>
        <w:pStyle w:val="a5"/>
        <w:spacing w:line="500" w:lineRule="exact"/>
        <w:ind w:firstLineChars="156" w:firstLine="437"/>
        <w:jc w:val="center"/>
        <w:rPr>
          <w:rFonts w:ascii="仿宋_GB2312" w:eastAsia="仿宋_GB2312" w:hAnsi="仿宋"/>
          <w:sz w:val="28"/>
          <w:szCs w:val="28"/>
        </w:rPr>
      </w:pPr>
      <w:r>
        <w:rPr>
          <w:rFonts w:ascii="仿宋_GB2312" w:eastAsia="仿宋_GB2312" w:hAnsi="仿宋" w:hint="eastAsia"/>
          <w:sz w:val="28"/>
          <w:szCs w:val="28"/>
        </w:rPr>
        <w:t>有效身份证明复印件粘贴处</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pPr>
        <w:pStyle w:val="a5"/>
        <w:spacing w:line="500" w:lineRule="exact"/>
        <w:ind w:firstLineChars="156" w:firstLine="513"/>
        <w:jc w:val="center"/>
        <w:rPr>
          <w:rFonts w:ascii="仿宋_GB2312" w:eastAsia="仿宋_GB2312" w:hAnsi="仿宋"/>
          <w:b/>
          <w:bCs/>
          <w:spacing w:val="24"/>
          <w:sz w:val="28"/>
          <w:szCs w:val="28"/>
        </w:rPr>
      </w:pPr>
    </w:p>
    <w:p w:rsidR="00F31951" w:rsidRDefault="00F31951">
      <w:pPr>
        <w:pStyle w:val="a5"/>
        <w:spacing w:line="500" w:lineRule="exact"/>
        <w:ind w:firstLineChars="156" w:firstLine="513"/>
        <w:jc w:val="center"/>
        <w:rPr>
          <w:rFonts w:ascii="仿宋_GB2312" w:eastAsia="仿宋_GB2312" w:hAnsi="仿宋"/>
          <w:b/>
          <w:bCs/>
          <w:spacing w:val="24"/>
          <w:sz w:val="28"/>
          <w:szCs w:val="28"/>
        </w:rPr>
      </w:pPr>
    </w:p>
    <w:p w:rsidR="00F31951" w:rsidRDefault="00F31951">
      <w:pPr>
        <w:snapToGrid w:val="0"/>
        <w:spacing w:beforeLines="50" w:before="120" w:after="50" w:line="460" w:lineRule="exact"/>
        <w:rPr>
          <w:rFonts w:ascii="仿宋_GB2312" w:eastAsia="仿宋_GB2312" w:hAnsi="仿宋"/>
          <w:sz w:val="28"/>
          <w:szCs w:val="28"/>
        </w:rPr>
      </w:pPr>
    </w:p>
    <w:p w:rsidR="00F31951" w:rsidRDefault="00F31951">
      <w:pPr>
        <w:snapToGrid w:val="0"/>
        <w:spacing w:beforeLines="50" w:before="120" w:after="50" w:line="460" w:lineRule="exact"/>
        <w:rPr>
          <w:rFonts w:ascii="仿宋_GB2312" w:eastAsia="仿宋_GB2312" w:hAnsi="仿宋"/>
          <w:sz w:val="28"/>
          <w:szCs w:val="28"/>
        </w:rPr>
      </w:pPr>
    </w:p>
    <w:p w:rsidR="00F31951" w:rsidRDefault="00A10A20">
      <w:pPr>
        <w:snapToGrid w:val="0"/>
        <w:spacing w:beforeLines="50" w:before="120" w:after="50" w:line="460" w:lineRule="exact"/>
        <w:rPr>
          <w:rFonts w:ascii="仿宋_GB2312" w:eastAsia="仿宋_GB2312" w:hAnsi="仿宋"/>
          <w:sz w:val="28"/>
          <w:szCs w:val="28"/>
        </w:rPr>
      </w:pPr>
      <w:r>
        <w:rPr>
          <w:rFonts w:ascii="仿宋_GB2312" w:eastAsia="仿宋_GB2312" w:hAnsi="仿宋" w:hint="eastAsia"/>
          <w:sz w:val="28"/>
          <w:szCs w:val="28"/>
        </w:rPr>
        <w:t>附件3：</w:t>
      </w:r>
    </w:p>
    <w:p w:rsidR="00F31951" w:rsidRDefault="00A10A20">
      <w:pPr>
        <w:snapToGrid w:val="0"/>
        <w:spacing w:before="50" w:after="50"/>
        <w:jc w:val="center"/>
        <w:rPr>
          <w:rFonts w:ascii="仿宋_GB2312" w:eastAsia="仿宋_GB2312" w:hAnsi="仿宋"/>
          <w:b/>
          <w:sz w:val="28"/>
          <w:szCs w:val="28"/>
        </w:rPr>
      </w:pPr>
      <w:r>
        <w:rPr>
          <w:rFonts w:ascii="仿宋_GB2312" w:eastAsia="仿宋_GB2312" w:hAnsi="仿宋" w:hint="eastAsia"/>
          <w:b/>
          <w:sz w:val="28"/>
          <w:szCs w:val="28"/>
        </w:rPr>
        <w:lastRenderedPageBreak/>
        <w:t>法定代表人授权委托书</w:t>
      </w:r>
    </w:p>
    <w:p w:rsidR="00F31951" w:rsidRDefault="00F31951">
      <w:pPr>
        <w:snapToGrid w:val="0"/>
        <w:spacing w:beforeLines="50" w:before="120" w:after="50"/>
        <w:jc w:val="center"/>
        <w:rPr>
          <w:rFonts w:ascii="仿宋_GB2312" w:eastAsia="仿宋_GB2312" w:hAnsi="仿宋"/>
          <w:b/>
          <w:sz w:val="28"/>
          <w:szCs w:val="28"/>
        </w:rPr>
      </w:pPr>
    </w:p>
    <w:p w:rsidR="00F31951" w:rsidRDefault="00A10A20">
      <w:pPr>
        <w:snapToGrid w:val="0"/>
        <w:spacing w:line="360" w:lineRule="auto"/>
        <w:rPr>
          <w:rFonts w:ascii="仿宋_GB2312" w:eastAsia="仿宋_GB2312" w:hAnsi="仿宋"/>
          <w:b/>
          <w:bCs/>
          <w:sz w:val="28"/>
          <w:szCs w:val="28"/>
        </w:rPr>
      </w:pPr>
      <w:r>
        <w:rPr>
          <w:rFonts w:ascii="仿宋_GB2312" w:eastAsia="仿宋_GB2312" w:hAnsi="仿宋" w:hint="eastAsia"/>
          <w:bCs/>
          <w:sz w:val="28"/>
          <w:szCs w:val="28"/>
        </w:rPr>
        <w:t>湖州市政府采购中心：</w:t>
      </w:r>
    </w:p>
    <w:p w:rsidR="00F31951" w:rsidRDefault="00A10A20">
      <w:pPr>
        <w:snapToGrid w:val="0"/>
        <w:spacing w:line="360" w:lineRule="auto"/>
        <w:ind w:firstLineChars="300" w:firstLine="840"/>
        <w:rPr>
          <w:rFonts w:ascii="仿宋_GB2312" w:eastAsia="仿宋_GB2312" w:hAnsi="仿宋"/>
          <w:sz w:val="28"/>
          <w:szCs w:val="28"/>
        </w:rPr>
      </w:pPr>
      <w:r>
        <w:rPr>
          <w:rFonts w:ascii="仿宋_GB2312" w:eastAsia="仿宋_GB2312" w:hAnsi="仿宋" w:hint="eastAsia"/>
          <w:sz w:val="28"/>
          <w:szCs w:val="28"/>
        </w:rPr>
        <w:t>我</w:t>
      </w:r>
      <w:r>
        <w:rPr>
          <w:rFonts w:ascii="仿宋_GB2312" w:eastAsia="仿宋_GB2312" w:hAnsi="仿宋" w:hint="eastAsia"/>
          <w:sz w:val="28"/>
          <w:szCs w:val="28"/>
          <w:u w:val="single"/>
        </w:rPr>
        <w:t xml:space="preserve">（姓名）    </w:t>
      </w:r>
      <w:r>
        <w:rPr>
          <w:rFonts w:ascii="仿宋_GB2312" w:eastAsia="仿宋_GB2312" w:hAnsi="仿宋" w:hint="eastAsia"/>
          <w:sz w:val="28"/>
          <w:szCs w:val="28"/>
        </w:rPr>
        <w:t>系</w:t>
      </w:r>
      <w:r>
        <w:rPr>
          <w:rFonts w:ascii="仿宋_GB2312" w:eastAsia="仿宋_GB2312" w:hAnsi="仿宋" w:hint="eastAsia"/>
          <w:sz w:val="28"/>
          <w:szCs w:val="28"/>
          <w:u w:val="single"/>
        </w:rPr>
        <w:t xml:space="preserve">（投标人名称）     </w:t>
      </w:r>
      <w:r>
        <w:rPr>
          <w:rFonts w:ascii="仿宋_GB2312" w:eastAsia="仿宋_GB2312" w:hAnsi="仿宋" w:hint="eastAsia"/>
          <w:sz w:val="28"/>
          <w:szCs w:val="28"/>
        </w:rPr>
        <w:t xml:space="preserve">的法定代表人，现授权委托本单位在职职工 </w:t>
      </w:r>
      <w:r>
        <w:rPr>
          <w:rFonts w:ascii="仿宋_GB2312" w:eastAsia="仿宋_GB2312" w:hAnsi="仿宋" w:hint="eastAsia"/>
          <w:sz w:val="28"/>
          <w:szCs w:val="28"/>
          <w:u w:val="single"/>
        </w:rPr>
        <w:t xml:space="preserve">（姓名）    </w:t>
      </w:r>
      <w:r>
        <w:rPr>
          <w:rFonts w:ascii="仿宋_GB2312" w:eastAsia="仿宋_GB2312" w:hAnsi="仿宋" w:hint="eastAsia"/>
          <w:sz w:val="28"/>
          <w:szCs w:val="28"/>
        </w:rPr>
        <w:t xml:space="preserve"> 为授权代表，以我方的名义参加项目编号：</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项目名称</w:t>
      </w:r>
      <w:r>
        <w:rPr>
          <w:rFonts w:ascii="仿宋_GB2312" w:eastAsia="仿宋_GB2312" w:hAnsi="仿宋" w:hint="eastAsia"/>
          <w:sz w:val="28"/>
          <w:szCs w:val="28"/>
          <w:u w:val="single"/>
        </w:rPr>
        <w:t xml:space="preserve">：            </w:t>
      </w:r>
      <w:r>
        <w:rPr>
          <w:rFonts w:ascii="仿宋_GB2312" w:eastAsia="仿宋_GB2312" w:hAnsi="仿宋" w:hint="eastAsia"/>
          <w:sz w:val="28"/>
          <w:szCs w:val="28"/>
        </w:rPr>
        <w:t>项目的投标活动，并代表我方全权办理针对上述项目的投标、开标、评标、签约等具体事务和签署相关文件。我方对授权代表的签名事项负全部责任。</w:t>
      </w:r>
    </w:p>
    <w:p w:rsidR="00F31951" w:rsidRDefault="00A10A20">
      <w:pPr>
        <w:snapToGrid w:val="0"/>
        <w:spacing w:line="360" w:lineRule="auto"/>
        <w:ind w:firstLine="480"/>
        <w:rPr>
          <w:rFonts w:ascii="仿宋_GB2312" w:eastAsia="仿宋_GB2312" w:hAnsi="仿宋"/>
          <w:sz w:val="28"/>
          <w:szCs w:val="28"/>
        </w:rPr>
      </w:pPr>
      <w:r>
        <w:rPr>
          <w:rFonts w:ascii="仿宋_GB2312" w:eastAsia="仿宋_GB2312" w:hAnsi="仿宋" w:hint="eastAsia"/>
          <w:sz w:val="28"/>
          <w:szCs w:val="28"/>
        </w:rPr>
        <w:t>在撤销授权的书面通知以前，本授权书一直有效。授权代表在授权书有效期内签署的所有文件不因授权的撤销而失效。</w:t>
      </w:r>
    </w:p>
    <w:p w:rsidR="00F31951" w:rsidRDefault="00A10A20">
      <w:pPr>
        <w:snapToGrid w:val="0"/>
        <w:spacing w:line="360" w:lineRule="auto"/>
        <w:ind w:firstLine="480"/>
        <w:rPr>
          <w:rFonts w:ascii="仿宋_GB2312" w:eastAsia="仿宋_GB2312" w:hAnsi="仿宋"/>
          <w:sz w:val="28"/>
          <w:szCs w:val="28"/>
        </w:rPr>
      </w:pPr>
      <w:r>
        <w:rPr>
          <w:rFonts w:ascii="仿宋_GB2312" w:eastAsia="仿宋_GB2312" w:hAnsi="仿宋" w:hint="eastAsia"/>
          <w:sz w:val="28"/>
          <w:szCs w:val="28"/>
        </w:rPr>
        <w:t>授权代表无转委托权，特此委托。</w:t>
      </w:r>
    </w:p>
    <w:p w:rsidR="00F31951" w:rsidRDefault="00F31951">
      <w:pPr>
        <w:snapToGrid w:val="0"/>
        <w:spacing w:line="360" w:lineRule="auto"/>
        <w:ind w:firstLine="480"/>
        <w:rPr>
          <w:rFonts w:ascii="仿宋_GB2312" w:eastAsia="仿宋_GB2312" w:hAnsi="仿宋"/>
          <w:sz w:val="28"/>
          <w:szCs w:val="28"/>
        </w:rPr>
      </w:pPr>
    </w:p>
    <w:p w:rsidR="00F31951" w:rsidRDefault="00F31951">
      <w:pPr>
        <w:snapToGrid w:val="0"/>
        <w:spacing w:beforeLines="50" w:before="120" w:after="50" w:line="460" w:lineRule="exact"/>
        <w:ind w:firstLine="480"/>
        <w:rPr>
          <w:rFonts w:ascii="仿宋_GB2312" w:eastAsia="仿宋_GB2312" w:hAnsi="仿宋"/>
          <w:sz w:val="28"/>
          <w:szCs w:val="28"/>
        </w:rPr>
      </w:pPr>
    </w:p>
    <w:p w:rsidR="00F31951" w:rsidRDefault="00A10A20">
      <w:pPr>
        <w:snapToGrid w:val="0"/>
        <w:spacing w:beforeLines="50" w:before="120" w:after="50" w:line="460" w:lineRule="exact"/>
        <w:rPr>
          <w:rFonts w:ascii="仿宋_GB2312" w:eastAsia="仿宋_GB2312" w:hAnsi="仿宋"/>
          <w:sz w:val="28"/>
          <w:szCs w:val="28"/>
        </w:rPr>
      </w:pPr>
      <w:r>
        <w:rPr>
          <w:rFonts w:ascii="仿宋_GB2312" w:eastAsia="仿宋_GB2312" w:hAnsi="仿宋" w:hint="eastAsia"/>
          <w:sz w:val="28"/>
          <w:szCs w:val="28"/>
        </w:rPr>
        <w:t>授权代表签名：     职务：</w:t>
      </w:r>
    </w:p>
    <w:p w:rsidR="00F31951" w:rsidRDefault="00A10A20">
      <w:pPr>
        <w:snapToGrid w:val="0"/>
        <w:spacing w:beforeLines="50" w:before="120" w:after="50" w:line="460" w:lineRule="exact"/>
        <w:rPr>
          <w:rFonts w:ascii="仿宋_GB2312" w:eastAsia="仿宋_GB2312" w:hAnsi="仿宋"/>
          <w:sz w:val="28"/>
          <w:szCs w:val="28"/>
        </w:rPr>
      </w:pPr>
      <w:r>
        <w:rPr>
          <w:rFonts w:ascii="仿宋_GB2312" w:eastAsia="仿宋_GB2312" w:hAnsi="仿宋" w:hint="eastAsia"/>
          <w:sz w:val="28"/>
          <w:szCs w:val="28"/>
        </w:rPr>
        <w:t>授权代表身份证号码：</w:t>
      </w:r>
    </w:p>
    <w:p w:rsidR="00F31951" w:rsidRDefault="00A10A20">
      <w:pPr>
        <w:snapToGrid w:val="0"/>
        <w:spacing w:beforeLines="50" w:before="120" w:after="50" w:line="460" w:lineRule="exact"/>
        <w:rPr>
          <w:rFonts w:ascii="仿宋_GB2312" w:eastAsia="仿宋_GB2312" w:hAnsi="仿宋"/>
          <w:sz w:val="28"/>
          <w:szCs w:val="28"/>
        </w:rPr>
      </w:pPr>
      <w:r>
        <w:rPr>
          <w:rFonts w:ascii="仿宋_GB2312" w:eastAsia="仿宋_GB2312" w:hAnsi="仿宋" w:hint="eastAsia"/>
          <w:sz w:val="28"/>
          <w:szCs w:val="28"/>
        </w:rPr>
        <w:t>法定代表人签名（或签名章）：   职务：</w:t>
      </w:r>
    </w:p>
    <w:p w:rsidR="00F31951" w:rsidRDefault="00F31951">
      <w:pPr>
        <w:snapToGrid w:val="0"/>
        <w:spacing w:beforeLines="50" w:before="120" w:after="50" w:line="460" w:lineRule="exact"/>
        <w:rPr>
          <w:rFonts w:ascii="仿宋_GB2312" w:eastAsia="仿宋_GB2312" w:hAnsi="仿宋"/>
          <w:sz w:val="28"/>
          <w:szCs w:val="28"/>
        </w:rPr>
      </w:pPr>
    </w:p>
    <w:p w:rsidR="00F31951" w:rsidRDefault="00F31951">
      <w:pPr>
        <w:snapToGrid w:val="0"/>
        <w:spacing w:beforeLines="50" w:before="120" w:after="50" w:line="460" w:lineRule="exact"/>
        <w:rPr>
          <w:rFonts w:ascii="仿宋_GB2312" w:eastAsia="仿宋_GB2312" w:hAnsi="仿宋"/>
          <w:sz w:val="28"/>
          <w:szCs w:val="28"/>
        </w:rPr>
      </w:pPr>
    </w:p>
    <w:p w:rsidR="00F31951" w:rsidRDefault="00F31951">
      <w:pPr>
        <w:snapToGrid w:val="0"/>
        <w:spacing w:beforeLines="50" w:before="120" w:after="50" w:line="460" w:lineRule="exact"/>
        <w:ind w:firstLineChars="2050" w:firstLine="5740"/>
        <w:rPr>
          <w:rFonts w:ascii="仿宋_GB2312" w:eastAsia="仿宋_GB2312" w:hAnsi="仿宋"/>
          <w:sz w:val="28"/>
          <w:szCs w:val="28"/>
        </w:rPr>
      </w:pPr>
    </w:p>
    <w:p w:rsidR="00F31951" w:rsidRDefault="00A10A20">
      <w:pPr>
        <w:snapToGrid w:val="0"/>
        <w:spacing w:beforeLines="50" w:before="120" w:after="50" w:line="460" w:lineRule="exact"/>
        <w:rPr>
          <w:rFonts w:ascii="仿宋_GB2312" w:eastAsia="仿宋_GB2312" w:hAnsi="仿宋"/>
          <w:sz w:val="28"/>
          <w:szCs w:val="28"/>
          <w:u w:val="single"/>
        </w:rPr>
      </w:pPr>
      <w:r>
        <w:rPr>
          <w:rFonts w:ascii="仿宋_GB2312" w:eastAsia="仿宋_GB2312" w:hAnsi="仿宋" w:hint="eastAsia"/>
          <w:sz w:val="28"/>
          <w:szCs w:val="28"/>
        </w:rPr>
        <w:t>投标人全称（公章）：         日  期：</w:t>
      </w: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A10A20">
      <w:pPr>
        <w:snapToGrid w:val="0"/>
        <w:spacing w:before="50" w:after="50"/>
        <w:rPr>
          <w:rFonts w:ascii="仿宋_GB2312" w:eastAsia="仿宋_GB2312" w:hAnsi="仿宋"/>
          <w:sz w:val="28"/>
          <w:szCs w:val="28"/>
        </w:rPr>
      </w:pPr>
      <w:r>
        <w:rPr>
          <w:rFonts w:ascii="仿宋_GB2312" w:eastAsia="仿宋_GB2312" w:hAnsi="仿宋" w:hint="eastAsia"/>
          <w:sz w:val="28"/>
          <w:szCs w:val="28"/>
        </w:rPr>
        <w:lastRenderedPageBreak/>
        <w:t>附件4：</w:t>
      </w:r>
    </w:p>
    <w:p w:rsidR="00F31951" w:rsidRDefault="00A10A20">
      <w:pPr>
        <w:snapToGrid w:val="0"/>
        <w:spacing w:before="50" w:after="50"/>
        <w:jc w:val="center"/>
        <w:rPr>
          <w:rFonts w:ascii="仿宋_GB2312" w:eastAsia="仿宋_GB2312" w:hAnsi="仿宋"/>
          <w:b/>
          <w:sz w:val="28"/>
          <w:szCs w:val="28"/>
        </w:rPr>
      </w:pPr>
      <w:r>
        <w:rPr>
          <w:rFonts w:ascii="仿宋_GB2312" w:eastAsia="仿宋_GB2312" w:hAnsi="仿宋" w:hint="eastAsia"/>
          <w:b/>
          <w:sz w:val="28"/>
          <w:szCs w:val="28"/>
        </w:rPr>
        <w:t>评分索引表</w:t>
      </w:r>
    </w:p>
    <w:p w:rsidR="00F31951" w:rsidRDefault="00F31951">
      <w:pPr>
        <w:snapToGrid w:val="0"/>
        <w:spacing w:before="50"/>
        <w:jc w:val="center"/>
        <w:rPr>
          <w:rFonts w:ascii="仿宋_GB2312" w:eastAsia="仿宋_GB2312" w:hAnsi="仿宋"/>
          <w:b/>
          <w:sz w:val="28"/>
          <w:szCs w:val="28"/>
        </w:rPr>
      </w:pPr>
    </w:p>
    <w:p w:rsidR="00F31951" w:rsidRDefault="00A10A20">
      <w:pPr>
        <w:pStyle w:val="a6"/>
        <w:snapToGrid w:val="0"/>
        <w:rPr>
          <w:rFonts w:ascii="仿宋_GB2312" w:eastAsia="仿宋_GB2312" w:hAnsi="仿宋"/>
          <w:sz w:val="28"/>
          <w:szCs w:val="28"/>
          <w:u w:val="single"/>
        </w:rPr>
      </w:pPr>
      <w:r>
        <w:rPr>
          <w:rFonts w:ascii="仿宋_GB2312" w:eastAsia="仿宋_GB2312" w:hAnsi="仿宋" w:hint="eastAsia"/>
          <w:sz w:val="28"/>
          <w:szCs w:val="28"/>
        </w:rPr>
        <w:t>投标人全称（公章）：              标项：</w:t>
      </w:r>
    </w:p>
    <w:tbl>
      <w:tblPr>
        <w:tblW w:w="87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7"/>
        <w:gridCol w:w="2977"/>
        <w:gridCol w:w="1275"/>
        <w:gridCol w:w="1275"/>
      </w:tblGrid>
      <w:tr w:rsidR="00F31951">
        <w:trPr>
          <w:trHeight w:val="642"/>
        </w:trPr>
        <w:tc>
          <w:tcPr>
            <w:tcW w:w="3227" w:type="dxa"/>
            <w:tcBorders>
              <w:top w:val="single" w:sz="4" w:space="0" w:color="auto"/>
              <w:left w:val="single" w:sz="4" w:space="0" w:color="auto"/>
              <w:bottom w:val="single" w:sz="4" w:space="0" w:color="auto"/>
              <w:right w:val="single" w:sz="4" w:space="0" w:color="auto"/>
            </w:tcBorders>
            <w:vAlign w:val="center"/>
          </w:tcPr>
          <w:p w:rsidR="00F31951" w:rsidRDefault="00A10A20">
            <w:pPr>
              <w:snapToGrid w:val="0"/>
              <w:spacing w:beforeLines="50" w:before="120"/>
              <w:jc w:val="center"/>
              <w:rPr>
                <w:rFonts w:ascii="仿宋_GB2312" w:eastAsia="仿宋_GB2312" w:hAnsi="仿宋"/>
                <w:sz w:val="28"/>
                <w:szCs w:val="28"/>
              </w:rPr>
            </w:pPr>
            <w:r>
              <w:rPr>
                <w:rFonts w:ascii="仿宋_GB2312" w:eastAsia="仿宋_GB2312" w:hAnsi="仿宋" w:hint="eastAsia"/>
                <w:sz w:val="28"/>
                <w:szCs w:val="28"/>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F31951" w:rsidRDefault="00A10A20">
            <w:pPr>
              <w:snapToGrid w:val="0"/>
              <w:spacing w:beforeLines="50" w:before="120"/>
              <w:jc w:val="center"/>
              <w:rPr>
                <w:rFonts w:ascii="仿宋_GB2312" w:eastAsia="仿宋_GB2312" w:hAnsi="仿宋"/>
                <w:sz w:val="28"/>
                <w:szCs w:val="28"/>
              </w:rPr>
            </w:pPr>
            <w:r>
              <w:rPr>
                <w:rFonts w:ascii="仿宋_GB2312" w:eastAsia="仿宋_GB2312" w:hAnsi="仿宋" w:hint="eastAsia"/>
                <w:sz w:val="28"/>
                <w:szCs w:val="28"/>
              </w:rPr>
              <w:t>投标文件对应资料</w:t>
            </w:r>
          </w:p>
        </w:tc>
        <w:tc>
          <w:tcPr>
            <w:tcW w:w="1275" w:type="dxa"/>
            <w:tcBorders>
              <w:top w:val="single" w:sz="4" w:space="0" w:color="auto"/>
              <w:left w:val="single" w:sz="4" w:space="0" w:color="auto"/>
              <w:bottom w:val="single" w:sz="4" w:space="0" w:color="auto"/>
              <w:right w:val="single" w:sz="4" w:space="0" w:color="auto"/>
            </w:tcBorders>
          </w:tcPr>
          <w:p w:rsidR="00F31951" w:rsidRDefault="00A10A20">
            <w:pPr>
              <w:snapToGrid w:val="0"/>
              <w:spacing w:beforeLines="50" w:before="120"/>
              <w:jc w:val="center"/>
              <w:rPr>
                <w:rFonts w:ascii="仿宋_GB2312" w:eastAsia="仿宋_GB2312" w:hAnsi="仿宋"/>
                <w:sz w:val="28"/>
                <w:szCs w:val="28"/>
              </w:rPr>
            </w:pPr>
            <w:r>
              <w:rPr>
                <w:rFonts w:ascii="仿宋_GB2312" w:eastAsia="仿宋_GB2312" w:hAnsi="仿宋" w:hint="eastAsia"/>
                <w:sz w:val="28"/>
                <w:szCs w:val="28"/>
              </w:rPr>
              <w:t>自评分</w:t>
            </w:r>
          </w:p>
        </w:tc>
        <w:tc>
          <w:tcPr>
            <w:tcW w:w="1275" w:type="dxa"/>
            <w:tcBorders>
              <w:top w:val="single" w:sz="4" w:space="0" w:color="auto"/>
              <w:left w:val="single" w:sz="4" w:space="0" w:color="auto"/>
              <w:bottom w:val="single" w:sz="4" w:space="0" w:color="auto"/>
              <w:right w:val="single" w:sz="4" w:space="0" w:color="auto"/>
            </w:tcBorders>
            <w:vAlign w:val="center"/>
          </w:tcPr>
          <w:p w:rsidR="00F31951" w:rsidRDefault="00A10A20">
            <w:pPr>
              <w:snapToGrid w:val="0"/>
              <w:spacing w:beforeLines="50" w:before="120"/>
              <w:jc w:val="center"/>
              <w:rPr>
                <w:rFonts w:ascii="仿宋_GB2312" w:eastAsia="仿宋_GB2312" w:hAnsi="仿宋"/>
                <w:sz w:val="28"/>
                <w:szCs w:val="28"/>
              </w:rPr>
            </w:pPr>
            <w:r>
              <w:rPr>
                <w:rFonts w:ascii="仿宋_GB2312" w:eastAsia="仿宋_GB2312" w:hAnsi="仿宋" w:hint="eastAsia"/>
                <w:sz w:val="28"/>
                <w:szCs w:val="28"/>
              </w:rPr>
              <w:t>投标文件页码</w:t>
            </w: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A10A20">
            <w:pPr>
              <w:snapToGrid w:val="0"/>
              <w:rPr>
                <w:rFonts w:ascii="仿宋_GB2312" w:eastAsia="仿宋_GB2312" w:hAnsi="仿宋"/>
                <w:sz w:val="28"/>
                <w:szCs w:val="28"/>
              </w:rPr>
            </w:pPr>
            <w:r>
              <w:rPr>
                <w:rFonts w:ascii="仿宋_GB2312" w:eastAsia="仿宋_GB2312" w:hAnsi="仿宋" w:hint="eastAsia"/>
                <w:sz w:val="28"/>
                <w:szCs w:val="28"/>
              </w:rPr>
              <w:t>对应第五章评分办法及评分标准（报价除外）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A10A20">
            <w:pPr>
              <w:snapToGrid w:val="0"/>
              <w:rPr>
                <w:rFonts w:ascii="仿宋_GB2312" w:eastAsia="仿宋_GB2312" w:hAnsi="仿宋"/>
                <w:sz w:val="28"/>
                <w:szCs w:val="28"/>
              </w:rPr>
            </w:pPr>
            <w:r>
              <w:rPr>
                <w:rFonts w:ascii="仿宋_GB2312" w:eastAsia="仿宋_GB2312" w:hAnsi="仿宋" w:hint="eastAsia"/>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ind w:left="43"/>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r w:rsidR="00F31951">
        <w:trPr>
          <w:trHeight w:val="690"/>
        </w:trPr>
        <w:tc>
          <w:tcPr>
            <w:tcW w:w="3227" w:type="dxa"/>
            <w:tcBorders>
              <w:top w:val="single" w:sz="4" w:space="0" w:color="auto"/>
              <w:left w:val="single" w:sz="4" w:space="0" w:color="auto"/>
              <w:bottom w:val="single" w:sz="4" w:space="0" w:color="auto"/>
              <w:right w:val="single" w:sz="4" w:space="0" w:color="auto"/>
            </w:tcBorders>
          </w:tcPr>
          <w:p w:rsidR="00F31951" w:rsidRDefault="00F31951">
            <w:pPr>
              <w:snapToGrid w:val="0"/>
              <w:rPr>
                <w:rFonts w:ascii="仿宋_GB2312" w:eastAsia="仿宋_GB2312" w:hAnsi="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c>
          <w:tcPr>
            <w:tcW w:w="1275" w:type="dxa"/>
            <w:tcBorders>
              <w:top w:val="single" w:sz="4" w:space="0" w:color="auto"/>
              <w:left w:val="single" w:sz="4" w:space="0" w:color="auto"/>
              <w:bottom w:val="single" w:sz="4" w:space="0" w:color="auto"/>
              <w:right w:val="single" w:sz="4" w:space="0" w:color="auto"/>
            </w:tcBorders>
          </w:tcPr>
          <w:p w:rsidR="00F31951" w:rsidRDefault="00F31951">
            <w:pPr>
              <w:snapToGrid w:val="0"/>
              <w:spacing w:beforeLines="50" w:before="120"/>
              <w:rPr>
                <w:rFonts w:ascii="仿宋_GB2312" w:eastAsia="仿宋_GB2312" w:hAnsi="仿宋"/>
                <w:sz w:val="28"/>
                <w:szCs w:val="28"/>
              </w:rPr>
            </w:pPr>
          </w:p>
        </w:tc>
      </w:tr>
    </w:tbl>
    <w:p w:rsidR="00F31951" w:rsidRDefault="00A10A20">
      <w:pPr>
        <w:snapToGrid w:val="0"/>
        <w:spacing w:beforeLines="50" w:before="120"/>
        <w:rPr>
          <w:rFonts w:ascii="仿宋_GB2312" w:eastAsia="仿宋_GB2312" w:hAnsi="仿宋"/>
          <w:sz w:val="28"/>
          <w:szCs w:val="28"/>
          <w:u w:val="single"/>
        </w:rPr>
      </w:pPr>
      <w:r>
        <w:rPr>
          <w:rFonts w:ascii="仿宋_GB2312" w:eastAsia="仿宋_GB2312" w:hAnsi="仿宋" w:hint="eastAsia"/>
          <w:sz w:val="28"/>
          <w:szCs w:val="28"/>
        </w:rPr>
        <w:t>授权代表签名：               日期：</w:t>
      </w:r>
    </w:p>
    <w:p w:rsidR="00F31951" w:rsidRDefault="00F31951">
      <w:pPr>
        <w:snapToGrid w:val="0"/>
        <w:spacing w:before="50" w:afterLines="50" w:after="120"/>
        <w:jc w:val="left"/>
        <w:rPr>
          <w:rFonts w:ascii="仿宋_GB2312" w:eastAsia="仿宋_GB2312" w:hAnsi="仿宋"/>
          <w:sz w:val="28"/>
          <w:szCs w:val="28"/>
        </w:rPr>
      </w:pPr>
    </w:p>
    <w:p w:rsidR="00F31951" w:rsidRDefault="00F31951">
      <w:pPr>
        <w:snapToGrid w:val="0"/>
        <w:spacing w:before="50" w:afterLines="50" w:after="120"/>
        <w:jc w:val="left"/>
        <w:rPr>
          <w:rFonts w:ascii="仿宋_GB2312" w:eastAsia="仿宋_GB2312" w:hAnsi="仿宋"/>
          <w:sz w:val="28"/>
          <w:szCs w:val="28"/>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pPr>
    </w:p>
    <w:p w:rsidR="00F31951" w:rsidRDefault="00F31951">
      <w:pPr>
        <w:snapToGrid w:val="0"/>
        <w:spacing w:beforeLines="50" w:before="120" w:after="50" w:line="460" w:lineRule="exact"/>
        <w:rPr>
          <w:rFonts w:ascii="仿宋_GB2312" w:eastAsia="仿宋_GB2312" w:hAnsi="仿宋"/>
          <w:sz w:val="28"/>
          <w:szCs w:val="28"/>
          <w:u w:val="single"/>
        </w:rPr>
        <w:sectPr w:rsidR="00F31951" w:rsidSect="0060749B">
          <w:headerReference w:type="default" r:id="rId16"/>
          <w:footerReference w:type="even" r:id="rId17"/>
          <w:footerReference w:type="default" r:id="rId18"/>
          <w:pgSz w:w="11906" w:h="16838"/>
          <w:pgMar w:top="1559" w:right="1531" w:bottom="471" w:left="1531" w:header="851" w:footer="851" w:gutter="0"/>
          <w:pgNumType w:chapStyle="1" w:chapSep="colon"/>
          <w:cols w:space="720"/>
          <w:docGrid w:linePitch="312"/>
        </w:sectPr>
      </w:pPr>
    </w:p>
    <w:p w:rsidR="00F31951" w:rsidRDefault="00A10A20">
      <w:pPr>
        <w:spacing w:line="360" w:lineRule="auto"/>
        <w:rPr>
          <w:rFonts w:ascii="仿宋_GB2312" w:eastAsia="仿宋_GB2312" w:hAnsi="仿宋"/>
          <w:bCs/>
          <w:sz w:val="28"/>
          <w:szCs w:val="28"/>
        </w:rPr>
      </w:pPr>
      <w:r>
        <w:rPr>
          <w:rFonts w:ascii="仿宋_GB2312" w:eastAsia="仿宋_GB2312" w:hAnsi="仿宋" w:hint="eastAsia"/>
          <w:bCs/>
          <w:sz w:val="28"/>
          <w:szCs w:val="28"/>
        </w:rPr>
        <w:lastRenderedPageBreak/>
        <w:t>附件5：</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2、企业荣誉</w:t>
      </w:r>
    </w:p>
    <w:p w:rsidR="00F31951" w:rsidRDefault="00F31951">
      <w:pPr>
        <w:spacing w:line="360" w:lineRule="auto"/>
        <w:jc w:val="center"/>
        <w:rPr>
          <w:rFonts w:ascii="仿宋_GB2312" w:eastAsia="仿宋_GB2312" w:hAnsi="仿宋"/>
          <w:spacing w:val="14"/>
          <w:sz w:val="28"/>
          <w:szCs w:val="28"/>
        </w:rPr>
      </w:pPr>
    </w:p>
    <w:p w:rsidR="00F31951" w:rsidRDefault="00A10A20">
      <w:pPr>
        <w:spacing w:line="360" w:lineRule="auto"/>
        <w:ind w:firstLineChars="2500" w:firstLine="7000"/>
        <w:rPr>
          <w:rFonts w:ascii="仿宋_GB2312" w:eastAsia="仿宋_GB2312" w:hAnsi="仿宋"/>
          <w:sz w:val="28"/>
          <w:szCs w:val="28"/>
        </w:rPr>
      </w:pPr>
      <w:r>
        <w:rPr>
          <w:rFonts w:ascii="仿宋_GB2312" w:eastAsia="仿宋_GB2312" w:hAnsi="仿宋" w:hint="eastAsia"/>
          <w:sz w:val="28"/>
          <w:szCs w:val="28"/>
        </w:rPr>
        <w:t>第   标项</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596"/>
        <w:gridCol w:w="1980"/>
        <w:gridCol w:w="2474"/>
      </w:tblGrid>
      <w:tr w:rsidR="00F31951">
        <w:tc>
          <w:tcPr>
            <w:tcW w:w="648"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序号</w:t>
            </w:r>
          </w:p>
        </w:tc>
        <w:tc>
          <w:tcPr>
            <w:tcW w:w="1980"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证书名称</w:t>
            </w:r>
          </w:p>
        </w:tc>
        <w:tc>
          <w:tcPr>
            <w:tcW w:w="1596"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颁发机构</w:t>
            </w:r>
          </w:p>
        </w:tc>
        <w:tc>
          <w:tcPr>
            <w:tcW w:w="1980"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颁发时间</w:t>
            </w:r>
          </w:p>
        </w:tc>
        <w:tc>
          <w:tcPr>
            <w:tcW w:w="2474" w:type="dxa"/>
            <w:vAlign w:val="center"/>
          </w:tcPr>
          <w:p w:rsidR="00F31951" w:rsidRDefault="00A10A20">
            <w:pPr>
              <w:spacing w:line="360" w:lineRule="auto"/>
              <w:jc w:val="center"/>
              <w:rPr>
                <w:rFonts w:ascii="仿宋_GB2312" w:eastAsia="仿宋_GB2312" w:hAnsi="仿宋"/>
                <w:bCs/>
                <w:sz w:val="28"/>
                <w:szCs w:val="28"/>
              </w:rPr>
            </w:pPr>
            <w:r>
              <w:rPr>
                <w:rFonts w:ascii="仿宋_GB2312" w:eastAsia="仿宋_GB2312" w:hAnsi="仿宋" w:hint="eastAsia"/>
                <w:bCs/>
                <w:sz w:val="28"/>
                <w:szCs w:val="28"/>
              </w:rPr>
              <w:t>备注</w:t>
            </w: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596"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2474" w:type="dxa"/>
          </w:tcPr>
          <w:p w:rsidR="00F31951" w:rsidRDefault="00F31951">
            <w:pPr>
              <w:spacing w:line="360" w:lineRule="auto"/>
              <w:rPr>
                <w:rFonts w:ascii="仿宋_GB2312" w:eastAsia="仿宋_GB2312" w:hAnsi="仿宋"/>
                <w:bCs/>
                <w:sz w:val="28"/>
                <w:szCs w:val="28"/>
              </w:rPr>
            </w:pPr>
          </w:p>
        </w:tc>
      </w:tr>
    </w:tbl>
    <w:p w:rsidR="00F31951" w:rsidRDefault="00F31951">
      <w:pPr>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spacing w:line="360" w:lineRule="auto"/>
        <w:ind w:left="980" w:hangingChars="350" w:hanging="980"/>
        <w:rPr>
          <w:rFonts w:ascii="仿宋_GB2312" w:eastAsia="仿宋_GB2312" w:hAnsi="仿宋"/>
          <w:bCs/>
          <w:sz w:val="28"/>
          <w:szCs w:val="28"/>
        </w:rPr>
      </w:pPr>
      <w:r>
        <w:rPr>
          <w:rFonts w:ascii="仿宋_GB2312" w:eastAsia="仿宋_GB2312" w:hAnsi="仿宋" w:hint="eastAsia"/>
          <w:bCs/>
          <w:sz w:val="28"/>
          <w:szCs w:val="28"/>
        </w:rPr>
        <w:t>注：</w:t>
      </w:r>
      <w:r>
        <w:rPr>
          <w:rFonts w:ascii="仿宋_GB2312" w:eastAsia="仿宋_GB2312" w:hAnsi="仿宋" w:hint="eastAsia"/>
          <w:sz w:val="28"/>
          <w:szCs w:val="28"/>
        </w:rPr>
        <w:t>1、投标</w:t>
      </w:r>
      <w:r>
        <w:rPr>
          <w:rFonts w:ascii="仿宋_GB2312" w:eastAsia="仿宋_GB2312" w:hAnsi="仿宋" w:hint="eastAsia"/>
          <w:bCs/>
          <w:sz w:val="28"/>
          <w:szCs w:val="28"/>
        </w:rPr>
        <w:t>企业获得的荣誉证书是指2015年1月1日至今获得的荣</w:t>
      </w:r>
    </w:p>
    <w:p w:rsidR="00F31951" w:rsidRDefault="00A10A20">
      <w:pPr>
        <w:spacing w:line="360" w:lineRule="auto"/>
        <w:ind w:left="980" w:hangingChars="350" w:hanging="980"/>
        <w:rPr>
          <w:rFonts w:ascii="仿宋_GB2312" w:eastAsia="仿宋_GB2312" w:hAnsi="仿宋"/>
          <w:bCs/>
          <w:sz w:val="28"/>
          <w:szCs w:val="28"/>
        </w:rPr>
      </w:pPr>
      <w:proofErr w:type="gramStart"/>
      <w:r>
        <w:rPr>
          <w:rFonts w:ascii="仿宋_GB2312" w:eastAsia="仿宋_GB2312" w:hAnsi="仿宋" w:hint="eastAsia"/>
          <w:bCs/>
          <w:sz w:val="28"/>
          <w:szCs w:val="28"/>
        </w:rPr>
        <w:t>誉</w:t>
      </w:r>
      <w:proofErr w:type="gramEnd"/>
      <w:r>
        <w:rPr>
          <w:rFonts w:ascii="仿宋_GB2312" w:eastAsia="仿宋_GB2312" w:hAnsi="仿宋" w:hint="eastAsia"/>
          <w:bCs/>
          <w:sz w:val="28"/>
          <w:szCs w:val="28"/>
        </w:rPr>
        <w:t>证书(附荣誉证书复印件并加盖公章）；</w:t>
      </w:r>
    </w:p>
    <w:p w:rsidR="00F31951" w:rsidRDefault="00A10A20">
      <w:pPr>
        <w:spacing w:line="360" w:lineRule="auto"/>
        <w:ind w:firstLineChars="200" w:firstLine="560"/>
        <w:rPr>
          <w:rFonts w:ascii="仿宋_GB2312" w:eastAsia="仿宋_GB2312" w:hAnsi="仿宋"/>
          <w:bCs/>
          <w:sz w:val="28"/>
          <w:szCs w:val="28"/>
        </w:rPr>
      </w:pPr>
      <w:r>
        <w:rPr>
          <w:rFonts w:ascii="仿宋_GB2312" w:eastAsia="仿宋_GB2312" w:hAnsi="仿宋" w:hint="eastAsia"/>
          <w:sz w:val="28"/>
          <w:szCs w:val="28"/>
        </w:rPr>
        <w:t>2、此表仅提供了表格形式，投标人应根据需要准备足够数量的表格来填写。</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Cs/>
          <w:spacing w:val="14"/>
          <w:sz w:val="28"/>
          <w:szCs w:val="28"/>
        </w:rPr>
      </w:pPr>
      <w:r>
        <w:rPr>
          <w:rFonts w:ascii="仿宋_GB2312" w:eastAsia="仿宋_GB2312" w:hAnsi="仿宋" w:hint="eastAsia"/>
          <w:bCs/>
          <w:spacing w:val="14"/>
          <w:sz w:val="28"/>
          <w:szCs w:val="28"/>
        </w:rPr>
        <w:lastRenderedPageBreak/>
        <w:t>附件6：</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企业业绩</w:t>
      </w:r>
    </w:p>
    <w:p w:rsidR="00F31951" w:rsidRDefault="00F31951">
      <w:pPr>
        <w:spacing w:line="360" w:lineRule="auto"/>
        <w:jc w:val="right"/>
        <w:rPr>
          <w:rFonts w:ascii="仿宋_GB2312" w:eastAsia="仿宋_GB2312" w:hAnsi="仿宋"/>
          <w:sz w:val="28"/>
          <w:szCs w:val="28"/>
        </w:rPr>
      </w:pPr>
    </w:p>
    <w:p w:rsidR="00F31951" w:rsidRDefault="00A10A20">
      <w:pPr>
        <w:spacing w:line="360" w:lineRule="auto"/>
        <w:jc w:val="right"/>
        <w:rPr>
          <w:rFonts w:ascii="仿宋_GB2312" w:eastAsia="仿宋_GB2312" w:hAnsi="仿宋"/>
          <w:sz w:val="28"/>
          <w:szCs w:val="28"/>
        </w:rPr>
      </w:pPr>
      <w:r>
        <w:rPr>
          <w:rFonts w:ascii="仿宋_GB2312" w:eastAsia="仿宋_GB2312" w:hAnsi="仿宋" w:hint="eastAsia"/>
          <w:sz w:val="28"/>
          <w:szCs w:val="28"/>
        </w:rPr>
        <w:t>第   标项：</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0"/>
        <w:gridCol w:w="1440"/>
        <w:gridCol w:w="1440"/>
        <w:gridCol w:w="1440"/>
        <w:gridCol w:w="1574"/>
      </w:tblGrid>
      <w:tr w:rsidR="00F31951">
        <w:tc>
          <w:tcPr>
            <w:tcW w:w="648"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序号</w:t>
            </w:r>
          </w:p>
        </w:tc>
        <w:tc>
          <w:tcPr>
            <w:tcW w:w="198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使用方</w:t>
            </w:r>
          </w:p>
        </w:tc>
        <w:tc>
          <w:tcPr>
            <w:tcW w:w="144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合同金额</w:t>
            </w:r>
          </w:p>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(人民币)</w:t>
            </w:r>
          </w:p>
        </w:tc>
        <w:tc>
          <w:tcPr>
            <w:tcW w:w="144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签订时间</w:t>
            </w:r>
          </w:p>
        </w:tc>
        <w:tc>
          <w:tcPr>
            <w:tcW w:w="1440"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使用方联系人</w:t>
            </w:r>
          </w:p>
        </w:tc>
        <w:tc>
          <w:tcPr>
            <w:tcW w:w="1574"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联系方式</w:t>
            </w: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r w:rsidR="00F31951">
        <w:tc>
          <w:tcPr>
            <w:tcW w:w="648" w:type="dxa"/>
          </w:tcPr>
          <w:p w:rsidR="00F31951" w:rsidRDefault="00F31951">
            <w:pPr>
              <w:spacing w:line="360" w:lineRule="auto"/>
              <w:rPr>
                <w:rFonts w:ascii="仿宋_GB2312" w:eastAsia="仿宋_GB2312" w:hAnsi="仿宋"/>
                <w:bCs/>
                <w:sz w:val="28"/>
                <w:szCs w:val="28"/>
              </w:rPr>
            </w:pPr>
          </w:p>
        </w:tc>
        <w:tc>
          <w:tcPr>
            <w:tcW w:w="198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440" w:type="dxa"/>
          </w:tcPr>
          <w:p w:rsidR="00F31951" w:rsidRDefault="00F31951">
            <w:pPr>
              <w:spacing w:line="360" w:lineRule="auto"/>
              <w:rPr>
                <w:rFonts w:ascii="仿宋_GB2312" w:eastAsia="仿宋_GB2312" w:hAnsi="仿宋"/>
                <w:bCs/>
                <w:sz w:val="28"/>
                <w:szCs w:val="28"/>
              </w:rPr>
            </w:pPr>
          </w:p>
        </w:tc>
        <w:tc>
          <w:tcPr>
            <w:tcW w:w="1574" w:type="dxa"/>
          </w:tcPr>
          <w:p w:rsidR="00F31951" w:rsidRDefault="00F31951">
            <w:pPr>
              <w:spacing w:line="360" w:lineRule="auto"/>
              <w:rPr>
                <w:rFonts w:ascii="仿宋_GB2312" w:eastAsia="仿宋_GB2312" w:hAnsi="仿宋"/>
                <w:bCs/>
                <w:sz w:val="28"/>
                <w:szCs w:val="28"/>
              </w:rPr>
            </w:pPr>
          </w:p>
        </w:tc>
      </w:tr>
    </w:tbl>
    <w:p w:rsidR="00F31951" w:rsidRDefault="00F31951">
      <w:pPr>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spacing w:line="360" w:lineRule="auto"/>
        <w:ind w:left="840" w:hangingChars="300" w:hanging="840"/>
        <w:rPr>
          <w:rFonts w:ascii="仿宋_GB2312" w:eastAsia="仿宋_GB2312" w:hAnsi="仿宋"/>
          <w:bCs/>
          <w:sz w:val="28"/>
          <w:szCs w:val="28"/>
        </w:rPr>
      </w:pPr>
      <w:r>
        <w:rPr>
          <w:rFonts w:ascii="仿宋_GB2312" w:eastAsia="仿宋_GB2312" w:hAnsi="仿宋" w:hint="eastAsia"/>
          <w:sz w:val="28"/>
          <w:szCs w:val="28"/>
        </w:rPr>
        <w:t>注：1、</w:t>
      </w:r>
      <w:r>
        <w:rPr>
          <w:rFonts w:ascii="仿宋_GB2312" w:eastAsia="仿宋_GB2312" w:hAnsi="仿宋" w:hint="eastAsia"/>
          <w:bCs/>
          <w:sz w:val="28"/>
          <w:szCs w:val="28"/>
        </w:rPr>
        <w:t>企业业绩是指投标人2015年1月1日至今采购货物（设备）</w:t>
      </w:r>
    </w:p>
    <w:p w:rsidR="00F31951" w:rsidRDefault="00A10A20">
      <w:pPr>
        <w:spacing w:line="360" w:lineRule="auto"/>
        <w:ind w:left="840" w:hangingChars="300" w:hanging="840"/>
        <w:rPr>
          <w:rFonts w:ascii="仿宋_GB2312" w:eastAsia="仿宋_GB2312" w:hAnsi="仿宋"/>
          <w:bCs/>
          <w:sz w:val="28"/>
          <w:szCs w:val="28"/>
        </w:rPr>
      </w:pPr>
      <w:r>
        <w:rPr>
          <w:rFonts w:ascii="仿宋_GB2312" w:eastAsia="仿宋_GB2312" w:hAnsi="仿宋" w:hint="eastAsia"/>
          <w:bCs/>
          <w:sz w:val="28"/>
          <w:szCs w:val="28"/>
        </w:rPr>
        <w:t>已签署的项目合同(</w:t>
      </w:r>
      <w:proofErr w:type="gramStart"/>
      <w:r>
        <w:rPr>
          <w:rFonts w:ascii="仿宋_GB2312" w:eastAsia="仿宋_GB2312" w:hAnsi="仿宋" w:hint="eastAsia"/>
          <w:bCs/>
          <w:sz w:val="28"/>
          <w:szCs w:val="28"/>
        </w:rPr>
        <w:t>附合同</w:t>
      </w:r>
      <w:proofErr w:type="gramEnd"/>
      <w:r>
        <w:rPr>
          <w:rFonts w:ascii="仿宋_GB2312" w:eastAsia="仿宋_GB2312" w:hAnsi="仿宋" w:hint="eastAsia"/>
          <w:bCs/>
          <w:sz w:val="28"/>
          <w:szCs w:val="28"/>
        </w:rPr>
        <w:t>复印件并加盖公章）；</w:t>
      </w:r>
    </w:p>
    <w:p w:rsidR="00F31951" w:rsidRDefault="00A10A20">
      <w:pPr>
        <w:spacing w:line="360" w:lineRule="auto"/>
        <w:ind w:firstLineChars="150" w:firstLine="420"/>
        <w:rPr>
          <w:rFonts w:ascii="仿宋_GB2312" w:eastAsia="仿宋_GB2312" w:hAnsi="仿宋"/>
          <w:sz w:val="28"/>
          <w:szCs w:val="28"/>
        </w:rPr>
      </w:pPr>
      <w:r>
        <w:rPr>
          <w:rFonts w:ascii="仿宋_GB2312" w:eastAsia="仿宋_GB2312" w:hAnsi="仿宋" w:hint="eastAsia"/>
          <w:sz w:val="28"/>
          <w:szCs w:val="28"/>
        </w:rPr>
        <w:t>2、此表仅提供了表格形式，投标人应根据需要准备足够数量的表格来填写。</w:t>
      </w:r>
    </w:p>
    <w:p w:rsidR="00F31951" w:rsidRDefault="00A10A20">
      <w:pPr>
        <w:pStyle w:val="a5"/>
        <w:spacing w:line="500" w:lineRule="exact"/>
        <w:ind w:firstLine="0"/>
        <w:rPr>
          <w:rFonts w:ascii="仿宋_GB2312" w:eastAsia="仿宋_GB2312" w:hAnsi="仿宋"/>
          <w:sz w:val="28"/>
          <w:szCs w:val="28"/>
        </w:rPr>
      </w:pPr>
      <w:r>
        <w:rPr>
          <w:rFonts w:ascii="仿宋_GB2312" w:eastAsia="仿宋_GB2312" w:hAnsi="仿宋" w:hint="eastAsia"/>
          <w:sz w:val="28"/>
          <w:szCs w:val="28"/>
        </w:rPr>
        <w:lastRenderedPageBreak/>
        <w:t>附件7：</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供货期</w:t>
      </w: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rsidP="00352E7F">
      <w:pPr>
        <w:pStyle w:val="a5"/>
        <w:spacing w:line="500" w:lineRule="exact"/>
        <w:ind w:firstLineChars="556" w:firstLine="155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b/>
          <w:bCs/>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z w:val="28"/>
          <w:szCs w:val="28"/>
        </w:rPr>
        <w:lastRenderedPageBreak/>
        <w:t>附件8：</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质量保证期</w:t>
      </w: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F31951">
      <w:pPr>
        <w:pStyle w:val="a5"/>
        <w:spacing w:line="500" w:lineRule="exact"/>
        <w:ind w:firstLine="0"/>
        <w:rPr>
          <w:rFonts w:ascii="仿宋_GB2312" w:eastAsia="仿宋_GB2312" w:hAnsi="仿宋"/>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z w:val="28"/>
          <w:szCs w:val="28"/>
        </w:rPr>
        <w:lastRenderedPageBreak/>
        <w:t>附件9：</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售后服务承诺</w:t>
      </w:r>
    </w:p>
    <w:p w:rsidR="00F31951" w:rsidRDefault="00F31951">
      <w:pPr>
        <w:spacing w:line="360" w:lineRule="auto"/>
        <w:jc w:val="center"/>
        <w:rPr>
          <w:rFonts w:ascii="仿宋_GB2312" w:eastAsia="仿宋_GB2312" w:hAnsi="仿宋"/>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附件10：</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商务条款偏离表</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7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3060"/>
        <w:gridCol w:w="3060"/>
        <w:gridCol w:w="1775"/>
      </w:tblGrid>
      <w:tr w:rsidR="00F31951">
        <w:tc>
          <w:tcPr>
            <w:tcW w:w="828"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序号</w:t>
            </w:r>
          </w:p>
        </w:tc>
        <w:tc>
          <w:tcPr>
            <w:tcW w:w="3060"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招标文件的商务条款</w:t>
            </w:r>
          </w:p>
        </w:tc>
        <w:tc>
          <w:tcPr>
            <w:tcW w:w="3060"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投标文件的商务条款</w:t>
            </w:r>
          </w:p>
        </w:tc>
        <w:tc>
          <w:tcPr>
            <w:tcW w:w="1775"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偏离原因</w:t>
            </w: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r w:rsidR="00F31951">
        <w:tc>
          <w:tcPr>
            <w:tcW w:w="828"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3060"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c>
          <w:tcPr>
            <w:tcW w:w="1775" w:type="dxa"/>
            <w:tcBorders>
              <w:top w:val="single" w:sz="4" w:space="0" w:color="auto"/>
              <w:left w:val="single" w:sz="4" w:space="0" w:color="auto"/>
              <w:bottom w:val="single" w:sz="4" w:space="0" w:color="auto"/>
              <w:right w:val="single" w:sz="4" w:space="0" w:color="auto"/>
            </w:tcBorders>
          </w:tcPr>
          <w:p w:rsidR="00F31951" w:rsidRDefault="00F31951">
            <w:pPr>
              <w:spacing w:line="360" w:lineRule="auto"/>
              <w:ind w:firstLineChars="200" w:firstLine="560"/>
              <w:rPr>
                <w:rFonts w:ascii="仿宋_GB2312" w:eastAsia="仿宋_GB2312" w:hAnsi="仿宋"/>
                <w:sz w:val="28"/>
                <w:szCs w:val="28"/>
              </w:rPr>
            </w:pPr>
          </w:p>
        </w:tc>
      </w:tr>
    </w:tbl>
    <w:p w:rsidR="00F31951" w:rsidRDefault="00F31951">
      <w:pPr>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rPr>
          <w:rFonts w:ascii="仿宋_GB2312" w:eastAsia="仿宋_GB2312" w:hAnsi="仿宋"/>
          <w:sz w:val="28"/>
          <w:szCs w:val="28"/>
        </w:rPr>
      </w:pPr>
    </w:p>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注：此表仅提供了表格形式，投标人应根据需要准备足够数量的表格</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来填写。</w:t>
      </w: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A10A20">
      <w:pPr>
        <w:spacing w:line="360" w:lineRule="auto"/>
        <w:rPr>
          <w:rFonts w:ascii="仿宋_GB2312" w:eastAsia="仿宋_GB2312" w:hAnsi="仿宋"/>
          <w:b/>
          <w:sz w:val="28"/>
          <w:szCs w:val="28"/>
        </w:rPr>
      </w:pPr>
      <w:r>
        <w:rPr>
          <w:rFonts w:ascii="仿宋_GB2312" w:eastAsia="仿宋_GB2312" w:hAnsi="仿宋" w:hint="eastAsia"/>
          <w:b/>
          <w:sz w:val="28"/>
          <w:szCs w:val="28"/>
        </w:rPr>
        <w:lastRenderedPageBreak/>
        <w:t>附件11：</w:t>
      </w:r>
    </w:p>
    <w:p w:rsidR="00F31951" w:rsidRDefault="00A10A20">
      <w:pPr>
        <w:snapToGrid w:val="0"/>
        <w:jc w:val="center"/>
        <w:rPr>
          <w:rFonts w:ascii="仿宋_GB2312" w:eastAsia="仿宋_GB2312" w:hAnsi="仿宋"/>
          <w:b/>
          <w:sz w:val="28"/>
          <w:szCs w:val="28"/>
        </w:rPr>
      </w:pPr>
      <w:r>
        <w:rPr>
          <w:rFonts w:ascii="仿宋_GB2312" w:eastAsia="仿宋_GB2312" w:hAnsi="仿宋" w:hint="eastAsia"/>
          <w:b/>
          <w:sz w:val="28"/>
          <w:szCs w:val="28"/>
        </w:rPr>
        <w:t>供应商市场行为信誉情况承诺书</w:t>
      </w:r>
    </w:p>
    <w:tbl>
      <w:tblPr>
        <w:tblW w:w="907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239"/>
        <w:gridCol w:w="3297"/>
        <w:gridCol w:w="1985"/>
        <w:gridCol w:w="1847"/>
      </w:tblGrid>
      <w:tr w:rsidR="00F31951">
        <w:trPr>
          <w:trHeight w:val="735"/>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投（竞）</w:t>
            </w:r>
            <w:proofErr w:type="gramStart"/>
            <w:r>
              <w:rPr>
                <w:rFonts w:ascii="仿宋_GB2312" w:eastAsia="仿宋_GB2312" w:hAnsi="仿宋" w:hint="eastAsia"/>
                <w:bCs/>
                <w:sz w:val="24"/>
              </w:rPr>
              <w:t>标供应</w:t>
            </w:r>
            <w:proofErr w:type="gramEnd"/>
            <w:r>
              <w:rPr>
                <w:rFonts w:ascii="仿宋_GB2312" w:eastAsia="仿宋_GB2312" w:hAnsi="仿宋" w:hint="eastAsia"/>
                <w:bCs/>
                <w:sz w:val="24"/>
              </w:rPr>
              <w:t>商名称</w:t>
            </w:r>
          </w:p>
        </w:tc>
        <w:tc>
          <w:tcPr>
            <w:tcW w:w="329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企业资质等级</w:t>
            </w:r>
          </w:p>
          <w:p w:rsidR="00F31951" w:rsidRDefault="00A10A20">
            <w:pPr>
              <w:jc w:val="center"/>
              <w:rPr>
                <w:rFonts w:ascii="仿宋_GB2312" w:eastAsia="仿宋_GB2312" w:hAnsi="仿宋"/>
                <w:bCs/>
                <w:sz w:val="24"/>
              </w:rPr>
            </w:pPr>
            <w:r>
              <w:rPr>
                <w:rFonts w:ascii="仿宋_GB2312" w:eastAsia="仿宋_GB2312" w:hAnsi="仿宋" w:hint="eastAsia"/>
                <w:bCs/>
                <w:sz w:val="24"/>
              </w:rPr>
              <w:t>(如有)</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r>
      <w:tr w:rsidR="00F31951">
        <w:trPr>
          <w:trHeight w:val="735"/>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企业地址</w:t>
            </w:r>
          </w:p>
        </w:tc>
        <w:tc>
          <w:tcPr>
            <w:tcW w:w="329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联系电话</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r>
      <w:tr w:rsidR="00F31951">
        <w:trPr>
          <w:trHeight w:val="735"/>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拟投（竞）标</w:t>
            </w:r>
          </w:p>
          <w:p w:rsidR="00F31951" w:rsidRDefault="00A10A20">
            <w:pPr>
              <w:jc w:val="center"/>
              <w:rPr>
                <w:rFonts w:ascii="仿宋_GB2312" w:eastAsia="仿宋_GB2312" w:hAnsi="仿宋"/>
                <w:bCs/>
                <w:sz w:val="24"/>
              </w:rPr>
            </w:pPr>
            <w:r>
              <w:rPr>
                <w:rFonts w:ascii="仿宋_GB2312" w:eastAsia="仿宋_GB2312" w:hAnsi="仿宋" w:hint="eastAsia"/>
                <w:bCs/>
                <w:sz w:val="24"/>
              </w:rPr>
              <w:t>项目名称</w:t>
            </w:r>
          </w:p>
        </w:tc>
        <w:tc>
          <w:tcPr>
            <w:tcW w:w="329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bCs/>
                <w:sz w:val="24"/>
              </w:rPr>
            </w:pPr>
            <w:r>
              <w:rPr>
                <w:rFonts w:ascii="仿宋_GB2312" w:eastAsia="仿宋_GB2312" w:hAnsi="仿宋" w:hint="eastAsia"/>
                <w:bCs/>
                <w:sz w:val="24"/>
              </w:rPr>
              <w:t>拟投标项目负责人姓名及资质</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jc w:val="center"/>
              <w:rPr>
                <w:rFonts w:ascii="仿宋_GB2312" w:eastAsia="仿宋_GB2312" w:hAnsi="仿宋"/>
                <w:sz w:val="24"/>
              </w:rPr>
            </w:pPr>
          </w:p>
        </w:tc>
      </w:tr>
      <w:tr w:rsidR="00F31951">
        <w:trPr>
          <w:cantSplit/>
          <w:trHeight w:hRule="exact" w:val="41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4"/>
              </w:rPr>
            </w:pPr>
            <w:r>
              <w:rPr>
                <w:rFonts w:ascii="仿宋_GB2312" w:eastAsia="仿宋_GB2312" w:hAnsi="仿宋" w:hint="eastAsia"/>
                <w:sz w:val="24"/>
              </w:rPr>
              <w:t>供应商</w:t>
            </w:r>
          </w:p>
          <w:p w:rsidR="00F31951" w:rsidRDefault="00A10A20">
            <w:pPr>
              <w:rPr>
                <w:rFonts w:ascii="仿宋_GB2312" w:eastAsia="仿宋_GB2312" w:hAnsi="仿宋"/>
                <w:sz w:val="24"/>
              </w:rPr>
            </w:pPr>
            <w:r>
              <w:rPr>
                <w:rFonts w:ascii="仿宋_GB2312" w:eastAsia="仿宋_GB2312" w:hAnsi="仿宋" w:hint="eastAsia"/>
                <w:sz w:val="24"/>
              </w:rPr>
              <w:t>市场</w:t>
            </w:r>
          </w:p>
          <w:p w:rsidR="00F31951" w:rsidRDefault="00A10A20">
            <w:pPr>
              <w:jc w:val="center"/>
              <w:rPr>
                <w:rFonts w:ascii="仿宋_GB2312" w:eastAsia="仿宋_GB2312" w:hAnsi="仿宋"/>
                <w:sz w:val="24"/>
              </w:rPr>
            </w:pPr>
            <w:r>
              <w:rPr>
                <w:rFonts w:ascii="仿宋_GB2312" w:eastAsia="仿宋_GB2312" w:hAnsi="仿宋" w:hint="eastAsia"/>
                <w:sz w:val="24"/>
              </w:rPr>
              <w:t>行为</w:t>
            </w:r>
          </w:p>
          <w:p w:rsidR="00F31951" w:rsidRDefault="00A10A20">
            <w:pPr>
              <w:jc w:val="center"/>
              <w:rPr>
                <w:rFonts w:ascii="仿宋_GB2312" w:eastAsia="仿宋_GB2312" w:hAnsi="仿宋"/>
                <w:sz w:val="24"/>
              </w:rPr>
            </w:pPr>
            <w:r>
              <w:rPr>
                <w:rFonts w:ascii="仿宋_GB2312" w:eastAsia="仿宋_GB2312" w:hAnsi="仿宋" w:hint="eastAsia"/>
                <w:sz w:val="24"/>
              </w:rPr>
              <w:t>信用</w:t>
            </w:r>
          </w:p>
          <w:p w:rsidR="00F31951" w:rsidRDefault="00A10A20">
            <w:pPr>
              <w:jc w:val="center"/>
              <w:rPr>
                <w:rFonts w:ascii="仿宋_GB2312" w:eastAsia="仿宋_GB2312" w:hAnsi="仿宋"/>
                <w:sz w:val="24"/>
              </w:rPr>
            </w:pPr>
            <w:r>
              <w:rPr>
                <w:rFonts w:ascii="仿宋_GB2312" w:eastAsia="仿宋_GB2312" w:hAnsi="仿宋" w:hint="eastAsia"/>
                <w:sz w:val="24"/>
              </w:rPr>
              <w:t>情况</w:t>
            </w: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有无被录入检察机关行贿犯罪档案的情况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712"/>
        </w:trPr>
        <w:tc>
          <w:tcPr>
            <w:tcW w:w="709" w:type="dxa"/>
            <w:vMerge/>
            <w:tcBorders>
              <w:left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有无在一年内有二次以上（含二次）在招投标活动中，有行贿、受贿行为受到记录公示的情况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2831"/>
        </w:trPr>
        <w:tc>
          <w:tcPr>
            <w:tcW w:w="709" w:type="dxa"/>
            <w:vMerge/>
            <w:tcBorders>
              <w:left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有无在一年内有三次以上（含三次）下列情形受到记录公示的情况</w:t>
            </w:r>
          </w:p>
          <w:p w:rsidR="00F31951" w:rsidRDefault="00A10A20">
            <w:pPr>
              <w:widowControl/>
              <w:jc w:val="left"/>
              <w:rPr>
                <w:rFonts w:ascii="仿宋_GB2312" w:eastAsia="仿宋_GB2312" w:hAnsi="仿宋"/>
                <w:sz w:val="24"/>
              </w:rPr>
            </w:pPr>
            <w:r>
              <w:rPr>
                <w:rFonts w:ascii="仿宋_GB2312" w:eastAsia="仿宋_GB2312" w:hAnsi="仿宋" w:hint="eastAsia"/>
                <w:sz w:val="24"/>
              </w:rPr>
              <w:fldChar w:fldCharType="begin"/>
            </w:r>
            <w:r>
              <w:rPr>
                <w:rFonts w:ascii="仿宋_GB2312" w:eastAsia="仿宋_GB2312" w:hAnsi="仿宋" w:hint="eastAsia"/>
                <w:sz w:val="24"/>
              </w:rPr>
              <w:instrText>= 1 \* GB3</w:instrText>
            </w:r>
            <w:r>
              <w:rPr>
                <w:rFonts w:ascii="仿宋_GB2312" w:eastAsia="仿宋_GB2312" w:hAnsi="仿宋" w:hint="eastAsia"/>
                <w:sz w:val="24"/>
              </w:rPr>
              <w:fldChar w:fldCharType="separate"/>
            </w:r>
            <w:r>
              <w:rPr>
                <w:rFonts w:ascii="仿宋_GB2312" w:eastAsia="仿宋_GB2312" w:hAnsi="仿宋" w:hint="eastAsia"/>
                <w:sz w:val="24"/>
              </w:rPr>
              <w:t>①</w:t>
            </w:r>
            <w:r>
              <w:rPr>
                <w:rFonts w:ascii="仿宋_GB2312" w:eastAsia="仿宋_GB2312" w:hAnsi="仿宋" w:hint="eastAsia"/>
                <w:sz w:val="24"/>
              </w:rPr>
              <w:fldChar w:fldCharType="end"/>
            </w:r>
            <w:r>
              <w:rPr>
                <w:rFonts w:ascii="仿宋_GB2312" w:eastAsia="仿宋_GB2312" w:hAnsi="仿宋" w:hint="eastAsia"/>
                <w:sz w:val="24"/>
              </w:rPr>
              <w:t>在招投标活动中有串标、围标、</w:t>
            </w:r>
            <w:proofErr w:type="gramStart"/>
            <w:r>
              <w:rPr>
                <w:rFonts w:ascii="仿宋_GB2312" w:eastAsia="仿宋_GB2312" w:hAnsi="仿宋" w:hint="eastAsia"/>
                <w:sz w:val="24"/>
              </w:rPr>
              <w:t>抬标等</w:t>
            </w:r>
            <w:proofErr w:type="gramEnd"/>
            <w:r>
              <w:rPr>
                <w:rFonts w:ascii="仿宋_GB2312" w:eastAsia="仿宋_GB2312" w:hAnsi="仿宋" w:hint="eastAsia"/>
                <w:sz w:val="24"/>
              </w:rPr>
              <w:t>违法行为的；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fldChar w:fldCharType="begin"/>
            </w:r>
            <w:r>
              <w:rPr>
                <w:rFonts w:ascii="仿宋_GB2312" w:eastAsia="仿宋_GB2312" w:hAnsi="仿宋" w:hint="eastAsia"/>
                <w:sz w:val="24"/>
              </w:rPr>
              <w:instrText>= 2 \* GB3</w:instrText>
            </w:r>
            <w:r>
              <w:rPr>
                <w:rFonts w:ascii="仿宋_GB2312" w:eastAsia="仿宋_GB2312" w:hAnsi="仿宋" w:hint="eastAsia"/>
                <w:sz w:val="24"/>
              </w:rPr>
              <w:fldChar w:fldCharType="separate"/>
            </w:r>
            <w:r>
              <w:rPr>
                <w:rFonts w:ascii="仿宋_GB2312" w:eastAsia="仿宋_GB2312" w:hAnsi="仿宋" w:hint="eastAsia"/>
                <w:sz w:val="24"/>
              </w:rPr>
              <w:t>②</w:t>
            </w:r>
            <w:r>
              <w:rPr>
                <w:rFonts w:ascii="仿宋_GB2312" w:eastAsia="仿宋_GB2312" w:hAnsi="仿宋" w:hint="eastAsia"/>
                <w:sz w:val="24"/>
              </w:rPr>
              <w:fldChar w:fldCharType="end"/>
            </w:r>
            <w:r>
              <w:rPr>
                <w:rFonts w:ascii="仿宋_GB2312" w:eastAsia="仿宋_GB2312" w:hAnsi="仿宋" w:hint="eastAsia"/>
                <w:sz w:val="24"/>
              </w:rPr>
              <w:t>在招投标活动中，有泄露应保密的资料、信息等或采用不正当手段获取有关保密资料等行为的；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③有提供虚假证明或资料、出具虚假报告或签单等弄虚作假行为的；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④投标人中标后，有非法转包、违法分包中标标的等行为的；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⑤不按合同规定履行义务（因不可抗力引起的除外），情节严重的；</w:t>
            </w:r>
          </w:p>
          <w:p w:rsidR="00F31951" w:rsidRDefault="00A10A20">
            <w:pPr>
              <w:widowControl/>
              <w:jc w:val="left"/>
              <w:rPr>
                <w:rFonts w:ascii="仿宋_GB2312" w:eastAsia="仿宋_GB2312" w:hAnsi="仿宋"/>
                <w:sz w:val="24"/>
              </w:rPr>
            </w:pPr>
            <w:r>
              <w:rPr>
                <w:rFonts w:ascii="仿宋_GB2312" w:eastAsia="仿宋_GB2312" w:hAnsi="仿宋" w:hint="eastAsia"/>
                <w:sz w:val="24"/>
              </w:rPr>
              <w:t>⑥其它</w:t>
            </w:r>
            <w:proofErr w:type="gramStart"/>
            <w:r>
              <w:rPr>
                <w:rFonts w:ascii="仿宋_GB2312" w:eastAsia="仿宋_GB2312" w:hAnsi="仿宋" w:hint="eastAsia"/>
                <w:sz w:val="24"/>
              </w:rPr>
              <w:t>被各招投标</w:t>
            </w:r>
            <w:proofErr w:type="gramEnd"/>
            <w:r>
              <w:rPr>
                <w:rFonts w:ascii="仿宋_GB2312" w:eastAsia="仿宋_GB2312" w:hAnsi="仿宋" w:hint="eastAsia"/>
                <w:sz w:val="24"/>
              </w:rPr>
              <w:t>活动行业监管部门做出“公示期内不得参加招投标活动”处理的不良行为。</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397"/>
        </w:trPr>
        <w:tc>
          <w:tcPr>
            <w:tcW w:w="709" w:type="dxa"/>
            <w:vMerge/>
            <w:tcBorders>
              <w:left w:val="single" w:sz="4" w:space="0" w:color="auto"/>
              <w:right w:val="single" w:sz="4" w:space="0" w:color="auto"/>
            </w:tcBorders>
            <w:vAlign w:val="center"/>
          </w:tcPr>
          <w:p w:rsidR="00F31951" w:rsidRDefault="00F31951">
            <w:pPr>
              <w:jc w:val="center"/>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cs="宋体"/>
                <w:kern w:val="0"/>
                <w:sz w:val="24"/>
              </w:rPr>
            </w:pPr>
            <w:r>
              <w:rPr>
                <w:rFonts w:ascii="仿宋_GB2312" w:eastAsia="仿宋_GB2312" w:hAnsi="仿宋" w:hint="eastAsia"/>
                <w:sz w:val="24"/>
              </w:rPr>
              <w:t>有无不良行为受到记录公示，正在公示期内的情况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有无不良行为受到记录公示，在公示期外、两年内的情况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有无不良行为受到记录公示，但未注明公示期限的情况</w:t>
            </w:r>
          </w:p>
          <w:p w:rsidR="00F31951" w:rsidRDefault="00F31951">
            <w:pPr>
              <w:jc w:val="left"/>
              <w:rPr>
                <w:rFonts w:ascii="仿宋_GB2312" w:eastAsia="仿宋_GB2312" w:hAnsi="仿宋"/>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widowControl/>
              <w:jc w:val="left"/>
              <w:rPr>
                <w:rFonts w:ascii="仿宋_GB2312" w:eastAsia="仿宋_GB2312" w:hAnsi="仿宋"/>
                <w:sz w:val="24"/>
              </w:rPr>
            </w:pPr>
            <w:r>
              <w:rPr>
                <w:rFonts w:ascii="仿宋_GB2312" w:eastAsia="仿宋_GB2312" w:hAnsi="仿宋" w:hint="eastAsia"/>
                <w:sz w:val="24"/>
              </w:rPr>
              <w:t>有无前述所列不良行为之外其它不良行为受到记录公示的情况</w:t>
            </w:r>
          </w:p>
          <w:p w:rsidR="00F31951" w:rsidRDefault="00F31951">
            <w:pPr>
              <w:jc w:val="left"/>
              <w:rPr>
                <w:rFonts w:ascii="仿宋_GB2312" w:eastAsia="仿宋_GB2312" w:hAnsi="仿宋"/>
                <w:sz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jc w:val="left"/>
              <w:rPr>
                <w:rFonts w:ascii="仿宋_GB2312" w:eastAsia="仿宋_GB2312" w:hAnsi="仿宋"/>
                <w:sz w:val="24"/>
              </w:rPr>
            </w:pPr>
            <w:r>
              <w:rPr>
                <w:rFonts w:ascii="仿宋_GB2312" w:eastAsia="仿宋_GB2312" w:hAnsi="仿宋" w:hint="eastAsia"/>
                <w:sz w:val="24"/>
              </w:rPr>
              <w:t>有无公示期内再次发生不良行为被记录公示的情况</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572"/>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right w:val="single" w:sz="4" w:space="0" w:color="auto"/>
            </w:tcBorders>
            <w:vAlign w:val="center"/>
          </w:tcPr>
          <w:p w:rsidR="00F31951" w:rsidRDefault="00A10A20">
            <w:pPr>
              <w:rPr>
                <w:rFonts w:ascii="仿宋_GB2312" w:eastAsia="仿宋_GB2312" w:hAnsi="仿宋"/>
                <w:sz w:val="24"/>
              </w:rPr>
            </w:pPr>
            <w:r>
              <w:rPr>
                <w:rFonts w:ascii="仿宋_GB2312" w:eastAsia="仿宋_GB2312" w:hAnsi="仿宋" w:hint="eastAsia"/>
                <w:sz w:val="24"/>
              </w:rPr>
              <w:t>有无各行业招投标活动相关法律、法规、制度规定的不得参加本行业招投标活动的行为</w:t>
            </w:r>
          </w:p>
        </w:tc>
        <w:tc>
          <w:tcPr>
            <w:tcW w:w="1847" w:type="dxa"/>
            <w:tcBorders>
              <w:top w:val="single" w:sz="4" w:space="0" w:color="auto"/>
              <w:left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cantSplit/>
          <w:trHeight w:hRule="exact" w:val="471"/>
        </w:trPr>
        <w:tc>
          <w:tcPr>
            <w:tcW w:w="709" w:type="dxa"/>
            <w:vMerge/>
            <w:tcBorders>
              <w:top w:val="single" w:sz="4" w:space="0" w:color="auto"/>
              <w:left w:val="single" w:sz="4" w:space="0" w:color="auto"/>
              <w:bottom w:val="single" w:sz="4" w:space="0" w:color="auto"/>
              <w:right w:val="single" w:sz="4" w:space="0" w:color="auto"/>
            </w:tcBorders>
            <w:vAlign w:val="center"/>
          </w:tcPr>
          <w:p w:rsidR="00F31951" w:rsidRDefault="00F31951">
            <w:pPr>
              <w:widowControl/>
              <w:jc w:val="left"/>
              <w:rPr>
                <w:rFonts w:ascii="仿宋_GB2312" w:eastAsia="仿宋_GB2312" w:hAnsi="仿宋"/>
                <w:sz w:val="24"/>
              </w:rPr>
            </w:pP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F31951" w:rsidRDefault="00A10A20">
            <w:pPr>
              <w:jc w:val="left"/>
              <w:rPr>
                <w:rFonts w:ascii="仿宋_GB2312" w:eastAsia="仿宋_GB2312" w:hAnsi="仿宋" w:cs="宋体"/>
                <w:kern w:val="0"/>
                <w:sz w:val="24"/>
              </w:rPr>
            </w:pPr>
            <w:r>
              <w:rPr>
                <w:rFonts w:ascii="仿宋_GB2312" w:eastAsia="仿宋_GB2312" w:hAnsi="仿宋" w:hint="eastAsia"/>
                <w:sz w:val="24"/>
              </w:rPr>
              <w:t>申请报名前三年内，在经营活动中有无重大违法记录</w:t>
            </w:r>
          </w:p>
        </w:tc>
        <w:tc>
          <w:tcPr>
            <w:tcW w:w="1847" w:type="dxa"/>
            <w:tcBorders>
              <w:top w:val="single" w:sz="4" w:space="0" w:color="auto"/>
              <w:left w:val="single" w:sz="4" w:space="0" w:color="auto"/>
              <w:bottom w:val="single" w:sz="4" w:space="0" w:color="auto"/>
              <w:right w:val="single" w:sz="4" w:space="0" w:color="auto"/>
            </w:tcBorders>
            <w:vAlign w:val="center"/>
          </w:tcPr>
          <w:p w:rsidR="00F31951" w:rsidRDefault="00F31951">
            <w:pPr>
              <w:adjustRightInd w:val="0"/>
              <w:snapToGrid w:val="0"/>
              <w:jc w:val="center"/>
              <w:rPr>
                <w:rFonts w:ascii="仿宋_GB2312" w:eastAsia="仿宋_GB2312" w:hAnsi="仿宋"/>
                <w:b/>
                <w:bCs/>
                <w:sz w:val="24"/>
              </w:rPr>
            </w:pPr>
          </w:p>
        </w:tc>
      </w:tr>
      <w:tr w:rsidR="00F31951">
        <w:trPr>
          <w:trHeight w:val="2117"/>
        </w:trPr>
        <w:tc>
          <w:tcPr>
            <w:tcW w:w="1948" w:type="dxa"/>
            <w:gridSpan w:val="2"/>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4"/>
              </w:rPr>
            </w:pPr>
            <w:r>
              <w:rPr>
                <w:rFonts w:ascii="仿宋_GB2312" w:eastAsia="仿宋_GB2312" w:hAnsi="仿宋" w:hint="eastAsia"/>
                <w:sz w:val="24"/>
              </w:rPr>
              <w:t>投（竞）标单位</w:t>
            </w:r>
          </w:p>
          <w:p w:rsidR="00F31951" w:rsidRDefault="00A10A20">
            <w:pPr>
              <w:jc w:val="center"/>
              <w:rPr>
                <w:rFonts w:ascii="仿宋_GB2312" w:eastAsia="仿宋_GB2312" w:hAnsi="仿宋"/>
                <w:sz w:val="24"/>
              </w:rPr>
            </w:pPr>
            <w:r>
              <w:rPr>
                <w:rFonts w:ascii="仿宋_GB2312" w:eastAsia="仿宋_GB2312" w:hAnsi="仿宋" w:hint="eastAsia"/>
                <w:sz w:val="24"/>
              </w:rPr>
              <w:t>声明</w:t>
            </w:r>
          </w:p>
        </w:tc>
        <w:tc>
          <w:tcPr>
            <w:tcW w:w="7129" w:type="dxa"/>
            <w:gridSpan w:val="3"/>
            <w:tcBorders>
              <w:top w:val="single" w:sz="4" w:space="0" w:color="auto"/>
              <w:left w:val="single" w:sz="4" w:space="0" w:color="auto"/>
              <w:bottom w:val="single" w:sz="4" w:space="0" w:color="auto"/>
              <w:right w:val="single" w:sz="4" w:space="0" w:color="auto"/>
            </w:tcBorders>
          </w:tcPr>
          <w:p w:rsidR="00F31951" w:rsidRDefault="00A10A20">
            <w:pPr>
              <w:spacing w:afterLines="50" w:after="120"/>
              <w:ind w:firstLineChars="200" w:firstLine="482"/>
              <w:rPr>
                <w:rFonts w:ascii="仿宋_GB2312" w:eastAsia="仿宋_GB2312" w:hAnsi="仿宋"/>
                <w:b/>
                <w:sz w:val="24"/>
              </w:rPr>
            </w:pPr>
            <w:r>
              <w:rPr>
                <w:rFonts w:ascii="仿宋_GB2312" w:eastAsia="仿宋_GB2312" w:hAnsi="仿宋" w:hint="eastAsia"/>
                <w:b/>
                <w:sz w:val="24"/>
              </w:rPr>
              <w:t>以上内容是本企业市场行为信用的真实反映，如有不实，</w:t>
            </w:r>
            <w:proofErr w:type="gramStart"/>
            <w:r>
              <w:rPr>
                <w:rFonts w:ascii="仿宋_GB2312" w:eastAsia="仿宋_GB2312" w:hAnsi="仿宋" w:hint="eastAsia"/>
                <w:b/>
                <w:sz w:val="24"/>
              </w:rPr>
              <w:t>愿取消</w:t>
            </w:r>
            <w:proofErr w:type="gramEnd"/>
            <w:r>
              <w:rPr>
                <w:rFonts w:ascii="仿宋_GB2312" w:eastAsia="仿宋_GB2312" w:hAnsi="仿宋" w:hint="eastAsia"/>
                <w:b/>
                <w:sz w:val="24"/>
              </w:rPr>
              <w:t>本项目竞标资格。</w:t>
            </w:r>
          </w:p>
          <w:p w:rsidR="00F31951" w:rsidRDefault="00F31951">
            <w:pPr>
              <w:rPr>
                <w:rFonts w:ascii="仿宋_GB2312" w:eastAsia="仿宋_GB2312" w:hAnsi="仿宋"/>
                <w:sz w:val="24"/>
              </w:rPr>
            </w:pPr>
          </w:p>
          <w:p w:rsidR="00F31951" w:rsidRDefault="00A10A20">
            <w:pPr>
              <w:rPr>
                <w:rFonts w:ascii="仿宋_GB2312" w:eastAsia="仿宋_GB2312" w:hAnsi="仿宋"/>
                <w:sz w:val="24"/>
              </w:rPr>
            </w:pPr>
            <w:r>
              <w:rPr>
                <w:rFonts w:ascii="仿宋_GB2312" w:eastAsia="仿宋_GB2312" w:hAnsi="仿宋" w:hint="eastAsia"/>
                <w:bCs/>
                <w:sz w:val="24"/>
              </w:rPr>
              <w:t xml:space="preserve">法定代表人签名：            </w:t>
            </w:r>
            <w:r>
              <w:rPr>
                <w:rFonts w:ascii="仿宋_GB2312" w:eastAsia="仿宋_GB2312" w:hAnsi="仿宋" w:hint="eastAsia"/>
                <w:sz w:val="24"/>
              </w:rPr>
              <w:t>(单位公章)</w:t>
            </w:r>
          </w:p>
          <w:p w:rsidR="00F31951" w:rsidRDefault="00F31951">
            <w:pPr>
              <w:jc w:val="center"/>
              <w:rPr>
                <w:rFonts w:ascii="仿宋_GB2312" w:eastAsia="仿宋_GB2312" w:hAnsi="仿宋"/>
                <w:sz w:val="24"/>
              </w:rPr>
            </w:pPr>
          </w:p>
          <w:p w:rsidR="00F31951" w:rsidRDefault="00A10A20">
            <w:pPr>
              <w:jc w:val="center"/>
              <w:rPr>
                <w:rFonts w:ascii="仿宋_GB2312" w:eastAsia="仿宋_GB2312" w:hAnsi="仿宋"/>
                <w:sz w:val="24"/>
              </w:rPr>
            </w:pPr>
            <w:r>
              <w:rPr>
                <w:rFonts w:ascii="仿宋_GB2312" w:eastAsia="仿宋_GB2312" w:hAnsi="仿宋" w:hint="eastAsia"/>
                <w:bCs/>
                <w:sz w:val="24"/>
              </w:rPr>
              <w:t xml:space="preserve">                      日期：     </w:t>
            </w:r>
            <w:r>
              <w:rPr>
                <w:rFonts w:ascii="仿宋_GB2312" w:eastAsia="仿宋_GB2312" w:hAnsi="仿宋" w:hint="eastAsia"/>
                <w:sz w:val="24"/>
              </w:rPr>
              <w:t>年   月   日</w:t>
            </w:r>
          </w:p>
        </w:tc>
      </w:tr>
    </w:tbl>
    <w:p w:rsidR="00F31951" w:rsidRDefault="00A10A20">
      <w:pPr>
        <w:rPr>
          <w:rFonts w:ascii="仿宋_GB2312" w:eastAsia="仿宋_GB2312"/>
          <w:sz w:val="24"/>
        </w:rPr>
      </w:pPr>
      <w:r>
        <w:rPr>
          <w:rFonts w:ascii="仿宋_GB2312" w:eastAsia="仿宋_GB2312" w:hint="eastAsia"/>
          <w:sz w:val="24"/>
        </w:rPr>
        <w:t>注：1、本表格须在投标报名时提交，并作为投（竞）</w:t>
      </w:r>
      <w:proofErr w:type="gramStart"/>
      <w:r>
        <w:rPr>
          <w:rFonts w:ascii="仿宋_GB2312" w:eastAsia="仿宋_GB2312" w:hint="eastAsia"/>
          <w:sz w:val="24"/>
        </w:rPr>
        <w:t>标文件</w:t>
      </w:r>
      <w:proofErr w:type="gramEnd"/>
      <w:r>
        <w:rPr>
          <w:rFonts w:ascii="仿宋_GB2312" w:eastAsia="仿宋_GB2312" w:hint="eastAsia"/>
          <w:sz w:val="24"/>
        </w:rPr>
        <w:t>的商务部分内容放入投（竞）</w:t>
      </w:r>
      <w:proofErr w:type="gramStart"/>
      <w:r>
        <w:rPr>
          <w:rFonts w:ascii="仿宋_GB2312" w:eastAsia="仿宋_GB2312" w:hint="eastAsia"/>
          <w:sz w:val="24"/>
        </w:rPr>
        <w:t>标文件</w:t>
      </w:r>
      <w:proofErr w:type="gramEnd"/>
      <w:r>
        <w:rPr>
          <w:rFonts w:ascii="仿宋_GB2312" w:eastAsia="仿宋_GB2312" w:hint="eastAsia"/>
          <w:sz w:val="24"/>
        </w:rPr>
        <w:t>中；</w:t>
      </w:r>
    </w:p>
    <w:p w:rsidR="00F31951" w:rsidRDefault="00A10A20">
      <w:pPr>
        <w:ind w:firstLineChars="200" w:firstLine="480"/>
        <w:rPr>
          <w:rFonts w:ascii="仿宋_GB2312" w:eastAsia="仿宋_GB2312"/>
          <w:sz w:val="24"/>
        </w:rPr>
      </w:pPr>
      <w:r>
        <w:rPr>
          <w:rFonts w:ascii="仿宋_GB2312" w:eastAsia="仿宋_GB2312" w:hint="eastAsia"/>
          <w:sz w:val="24"/>
        </w:rPr>
        <w:t>2、本表格由供应商自己填写，若无表中所列情况，则在相应栏中写</w:t>
      </w:r>
      <w:proofErr w:type="gramStart"/>
      <w:r>
        <w:rPr>
          <w:rFonts w:ascii="仿宋_GB2312" w:eastAsia="仿宋_GB2312" w:hint="eastAsia"/>
          <w:sz w:val="24"/>
        </w:rPr>
        <w:t>“</w:t>
      </w:r>
      <w:proofErr w:type="gramEnd"/>
      <w:r>
        <w:rPr>
          <w:rFonts w:ascii="仿宋_GB2312" w:eastAsia="仿宋_GB2312" w:hint="eastAsia"/>
          <w:sz w:val="24"/>
        </w:rPr>
        <w:t>无“，若有，须另行附页按具体次数分别说明（包括处罚时间、事由、处罚主体等）。</w:t>
      </w:r>
    </w:p>
    <w:p w:rsidR="00F31951" w:rsidRDefault="00F31951"/>
    <w:p w:rsidR="00F31951" w:rsidRDefault="00A10A20">
      <w:pPr>
        <w:tabs>
          <w:tab w:val="left" w:pos="465"/>
        </w:tabs>
        <w:ind w:firstLineChars="40" w:firstLine="112"/>
        <w:rPr>
          <w:rFonts w:ascii="仿宋_GB2312" w:eastAsia="仿宋_GB2312" w:hAnsi="仿宋"/>
          <w:b/>
          <w:bCs/>
          <w:sz w:val="28"/>
          <w:szCs w:val="28"/>
        </w:rPr>
      </w:pPr>
      <w:r>
        <w:rPr>
          <w:rFonts w:ascii="仿宋_GB2312" w:eastAsia="仿宋_GB2312" w:hAnsi="仿宋" w:hint="eastAsia"/>
          <w:b/>
          <w:bCs/>
          <w:sz w:val="28"/>
          <w:szCs w:val="28"/>
        </w:rPr>
        <w:lastRenderedPageBreak/>
        <w:t>附件12</w:t>
      </w:r>
    </w:p>
    <w:p w:rsidR="00F31951" w:rsidRDefault="00A10A20">
      <w:pPr>
        <w:tabs>
          <w:tab w:val="left" w:pos="465"/>
        </w:tabs>
        <w:ind w:firstLineChars="40" w:firstLine="112"/>
        <w:jc w:val="center"/>
        <w:rPr>
          <w:rFonts w:ascii="仿宋_GB2312" w:eastAsia="仿宋_GB2312" w:hAnsi="仿宋"/>
          <w:b/>
          <w:bCs/>
          <w:sz w:val="28"/>
          <w:szCs w:val="28"/>
        </w:rPr>
      </w:pPr>
      <w:r>
        <w:rPr>
          <w:rFonts w:ascii="仿宋_GB2312" w:eastAsia="仿宋_GB2312" w:hAnsi="仿宋" w:hint="eastAsia"/>
          <w:b/>
          <w:bCs/>
          <w:sz w:val="28"/>
          <w:szCs w:val="28"/>
        </w:rPr>
        <w:t>项目总体解决方案</w:t>
      </w: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A10A20" w:rsidP="00352E7F">
      <w:pPr>
        <w:pStyle w:val="a5"/>
        <w:spacing w:line="500" w:lineRule="exact"/>
        <w:ind w:firstLineChars="906" w:firstLine="25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956" w:firstLine="267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jc w:val="right"/>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pStyle w:val="a5"/>
        <w:spacing w:line="500" w:lineRule="exact"/>
        <w:ind w:firstLineChars="149" w:firstLine="417"/>
        <w:rPr>
          <w:rFonts w:ascii="仿宋_GB2312" w:eastAsia="仿宋_GB2312" w:hAnsi="仿宋"/>
          <w:sz w:val="28"/>
          <w:szCs w:val="28"/>
        </w:rPr>
      </w:pPr>
    </w:p>
    <w:p w:rsidR="00F31951" w:rsidRDefault="00F31951">
      <w:pPr>
        <w:pStyle w:val="a5"/>
        <w:spacing w:line="500" w:lineRule="exact"/>
        <w:ind w:firstLineChars="149" w:firstLine="417"/>
        <w:rPr>
          <w:rFonts w:ascii="仿宋_GB2312" w:eastAsia="仿宋_GB2312" w:hAnsi="仿宋"/>
          <w:sz w:val="28"/>
          <w:szCs w:val="28"/>
        </w:rPr>
      </w:pPr>
    </w:p>
    <w:p w:rsidR="00F31951" w:rsidRDefault="00F31951">
      <w:pPr>
        <w:pStyle w:val="a5"/>
        <w:spacing w:line="500" w:lineRule="exact"/>
        <w:ind w:firstLineChars="149" w:firstLine="417"/>
        <w:rPr>
          <w:rFonts w:ascii="仿宋_GB2312" w:eastAsia="仿宋_GB2312" w:hAnsi="仿宋"/>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F31951">
      <w:pPr>
        <w:tabs>
          <w:tab w:val="left" w:pos="465"/>
        </w:tabs>
        <w:ind w:firstLineChars="40" w:firstLine="112"/>
        <w:jc w:val="left"/>
        <w:rPr>
          <w:rFonts w:ascii="仿宋_GB2312" w:eastAsia="仿宋_GB2312" w:hAnsi="仿宋"/>
          <w:b/>
          <w:bCs/>
          <w:sz w:val="28"/>
          <w:szCs w:val="28"/>
        </w:rPr>
      </w:pPr>
    </w:p>
    <w:p w:rsidR="00F31951" w:rsidRDefault="00A10A20">
      <w:pPr>
        <w:tabs>
          <w:tab w:val="left" w:pos="465"/>
        </w:tabs>
        <w:rPr>
          <w:rFonts w:ascii="仿宋_GB2312" w:eastAsia="仿宋_GB2312" w:hAnsi="仿宋"/>
          <w:b/>
          <w:bCs/>
          <w:sz w:val="28"/>
          <w:szCs w:val="28"/>
        </w:rPr>
      </w:pPr>
      <w:r>
        <w:rPr>
          <w:rFonts w:ascii="仿宋_GB2312" w:eastAsia="仿宋_GB2312" w:hAnsi="仿宋" w:hint="eastAsia"/>
          <w:b/>
          <w:bCs/>
          <w:sz w:val="28"/>
          <w:szCs w:val="28"/>
        </w:rPr>
        <w:lastRenderedPageBreak/>
        <w:t>附件13</w:t>
      </w:r>
    </w:p>
    <w:p w:rsidR="00F31951" w:rsidRDefault="00A10A20">
      <w:pPr>
        <w:tabs>
          <w:tab w:val="left" w:pos="465"/>
        </w:tabs>
        <w:ind w:firstLineChars="990" w:firstLine="2783"/>
        <w:rPr>
          <w:rFonts w:ascii="仿宋_GB2312" w:eastAsia="仿宋_GB2312" w:hAnsi="仿宋"/>
          <w:b/>
          <w:bCs/>
          <w:sz w:val="28"/>
          <w:szCs w:val="28"/>
        </w:rPr>
      </w:pPr>
      <w:r>
        <w:rPr>
          <w:rFonts w:ascii="仿宋_GB2312" w:eastAsia="仿宋_GB2312" w:hAnsi="仿宋" w:hint="eastAsia"/>
          <w:b/>
          <w:bCs/>
          <w:sz w:val="28"/>
          <w:szCs w:val="28"/>
        </w:rPr>
        <w:t>投标项目实施方案</w:t>
      </w:r>
    </w:p>
    <w:p w:rsidR="00F31951" w:rsidRDefault="00F31951">
      <w:pPr>
        <w:spacing w:line="360" w:lineRule="auto"/>
        <w:jc w:val="cente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F31951">
      <w:pPr>
        <w:rPr>
          <w:rFonts w:ascii="仿宋_GB2312" w:eastAsia="仿宋_GB2312" w:hAnsi="仿宋"/>
          <w:b/>
          <w:bCs/>
          <w:spacing w:val="14"/>
          <w:sz w:val="28"/>
          <w:szCs w:val="28"/>
        </w:rPr>
      </w:pP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F31951" w:rsidP="00352E7F">
      <w:pPr>
        <w:pStyle w:val="a5"/>
        <w:spacing w:line="500" w:lineRule="exact"/>
        <w:ind w:firstLineChars="156" w:firstLine="437"/>
        <w:jc w:val="center"/>
        <w:rPr>
          <w:rFonts w:ascii="仿宋_GB2312" w:eastAsia="仿宋_GB2312" w:hAnsi="仿宋"/>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附件14</w:t>
      </w:r>
    </w:p>
    <w:p w:rsidR="00F31951" w:rsidRDefault="00A10A20">
      <w:pPr>
        <w:spacing w:line="360" w:lineRule="auto"/>
        <w:ind w:firstLineChars="593" w:firstLine="1667"/>
        <w:rPr>
          <w:rFonts w:ascii="仿宋_GB2312" w:eastAsia="仿宋_GB2312" w:hAnsi="仿宋"/>
          <w:b/>
          <w:bCs/>
          <w:sz w:val="28"/>
          <w:szCs w:val="28"/>
        </w:rPr>
      </w:pPr>
      <w:r>
        <w:rPr>
          <w:rFonts w:ascii="仿宋_GB2312" w:eastAsia="仿宋_GB2312" w:hAnsi="仿宋" w:hint="eastAsia"/>
          <w:b/>
          <w:bCs/>
          <w:sz w:val="28"/>
          <w:szCs w:val="28"/>
        </w:rPr>
        <w:t>投标货物(设备)中部件性能偏离表</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1632"/>
        <w:gridCol w:w="1420"/>
        <w:gridCol w:w="1628"/>
        <w:gridCol w:w="1214"/>
      </w:tblGrid>
      <w:tr w:rsidR="00F31951">
        <w:tc>
          <w:tcPr>
            <w:tcW w:w="1008"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162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部件</w:t>
            </w:r>
          </w:p>
        </w:tc>
        <w:tc>
          <w:tcPr>
            <w:tcW w:w="1632"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招标文件要求</w:t>
            </w:r>
          </w:p>
        </w:tc>
        <w:tc>
          <w:tcPr>
            <w:tcW w:w="142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投标文件实际响应</w:t>
            </w:r>
          </w:p>
        </w:tc>
        <w:tc>
          <w:tcPr>
            <w:tcW w:w="1628"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偏离情况</w:t>
            </w:r>
          </w:p>
        </w:tc>
        <w:tc>
          <w:tcPr>
            <w:tcW w:w="1214"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w:t>
            </w:r>
          </w:p>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原因</w:t>
            </w: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c>
          <w:tcPr>
            <w:tcW w:w="1632" w:type="dxa"/>
          </w:tcPr>
          <w:p w:rsidR="00F31951" w:rsidRDefault="00F31951">
            <w:pPr>
              <w:spacing w:line="360" w:lineRule="auto"/>
              <w:jc w:val="center"/>
              <w:rPr>
                <w:rFonts w:ascii="仿宋_GB2312" w:eastAsia="仿宋_GB2312" w:hAnsi="仿宋"/>
                <w:b/>
                <w:bCs/>
                <w:sz w:val="28"/>
                <w:szCs w:val="28"/>
              </w:rPr>
            </w:pPr>
          </w:p>
        </w:tc>
        <w:tc>
          <w:tcPr>
            <w:tcW w:w="1420" w:type="dxa"/>
          </w:tcPr>
          <w:p w:rsidR="00F31951" w:rsidRDefault="00F31951">
            <w:pPr>
              <w:spacing w:line="360" w:lineRule="auto"/>
              <w:jc w:val="center"/>
              <w:rPr>
                <w:rFonts w:ascii="仿宋_GB2312" w:eastAsia="仿宋_GB2312" w:hAnsi="仿宋"/>
                <w:b/>
                <w:bCs/>
                <w:sz w:val="28"/>
                <w:szCs w:val="28"/>
              </w:rPr>
            </w:pPr>
          </w:p>
        </w:tc>
        <w:tc>
          <w:tcPr>
            <w:tcW w:w="1628" w:type="dxa"/>
          </w:tcPr>
          <w:p w:rsidR="00F31951" w:rsidRDefault="00F31951">
            <w:pPr>
              <w:spacing w:line="360" w:lineRule="auto"/>
              <w:jc w:val="center"/>
              <w:rPr>
                <w:rFonts w:ascii="仿宋_GB2312" w:eastAsia="仿宋_GB2312" w:hAnsi="仿宋"/>
                <w:b/>
                <w:bCs/>
                <w:sz w:val="28"/>
                <w:szCs w:val="28"/>
              </w:rPr>
            </w:pPr>
          </w:p>
        </w:tc>
        <w:tc>
          <w:tcPr>
            <w:tcW w:w="1214" w:type="dxa"/>
          </w:tcPr>
          <w:p w:rsidR="00F31951" w:rsidRDefault="00F31951">
            <w:pPr>
              <w:spacing w:line="360" w:lineRule="auto"/>
              <w:jc w:val="center"/>
              <w:rPr>
                <w:rFonts w:ascii="仿宋_GB2312" w:eastAsia="仿宋_GB2312" w:hAnsi="仿宋"/>
                <w:b/>
                <w:bCs/>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rPr>
          <w:rFonts w:ascii="仿宋_GB2312" w:eastAsia="仿宋_GB2312"/>
          <w:sz w:val="24"/>
        </w:rPr>
      </w:pPr>
      <w:r>
        <w:rPr>
          <w:rFonts w:ascii="仿宋_GB2312" w:eastAsia="仿宋_GB2312" w:hint="eastAsia"/>
          <w:sz w:val="24"/>
        </w:rPr>
        <w:t>注：1、投标人必须按采购需求一一对应,如实填写《投标货物(设备) 中部件性能偏离表》，未按要求填写的，有</w:t>
      </w:r>
      <w:proofErr w:type="gramStart"/>
      <w:r>
        <w:rPr>
          <w:rFonts w:ascii="仿宋_GB2312" w:eastAsia="仿宋_GB2312" w:hint="eastAsia"/>
          <w:sz w:val="24"/>
        </w:rPr>
        <w:t>可能作负偏离</w:t>
      </w:r>
      <w:proofErr w:type="gramEnd"/>
      <w:r>
        <w:rPr>
          <w:rFonts w:ascii="仿宋_GB2312" w:eastAsia="仿宋_GB2312" w:hint="eastAsia"/>
          <w:sz w:val="24"/>
        </w:rPr>
        <w:t>处理；</w:t>
      </w:r>
    </w:p>
    <w:p w:rsidR="00F31951" w:rsidRDefault="00A10A20">
      <w:pPr>
        <w:ind w:firstLineChars="200" w:firstLine="480"/>
        <w:rPr>
          <w:rFonts w:ascii="仿宋_GB2312" w:eastAsia="仿宋_GB2312"/>
          <w:sz w:val="24"/>
        </w:rPr>
      </w:pPr>
      <w:r>
        <w:rPr>
          <w:rFonts w:ascii="仿宋_GB2312" w:eastAsia="仿宋_GB2312" w:hint="eastAsia"/>
          <w:sz w:val="24"/>
        </w:rPr>
        <w:t>2、此表仅提供了表格形式，投标人应根据需要准备足够数量的表格来填写。</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附件15</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投标货物(设备)技术指标参数偏离表</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160"/>
        <w:gridCol w:w="1980"/>
        <w:gridCol w:w="1800"/>
        <w:gridCol w:w="1620"/>
      </w:tblGrid>
      <w:tr w:rsidR="00F31951">
        <w:tc>
          <w:tcPr>
            <w:tcW w:w="1008"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216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招标文件要求</w:t>
            </w:r>
            <w:r>
              <w:rPr>
                <w:rFonts w:ascii="仿宋_GB2312" w:eastAsia="仿宋_GB2312" w:hAnsi="仿宋" w:hint="eastAsia"/>
                <w:bCs/>
                <w:sz w:val="28"/>
                <w:szCs w:val="28"/>
              </w:rPr>
              <w:t>指标</w:t>
            </w:r>
            <w:r>
              <w:rPr>
                <w:rFonts w:ascii="仿宋_GB2312" w:eastAsia="仿宋_GB2312" w:hAnsi="仿宋" w:hint="eastAsia"/>
                <w:sz w:val="28"/>
                <w:szCs w:val="28"/>
              </w:rPr>
              <w:t>参数</w:t>
            </w:r>
          </w:p>
        </w:tc>
        <w:tc>
          <w:tcPr>
            <w:tcW w:w="198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投标货物</w:t>
            </w:r>
          </w:p>
          <w:p w:rsidR="00F31951" w:rsidRDefault="00A10A20">
            <w:pPr>
              <w:spacing w:line="400" w:lineRule="exact"/>
              <w:rPr>
                <w:rFonts w:ascii="仿宋_GB2312" w:eastAsia="仿宋_GB2312" w:hAnsi="仿宋"/>
                <w:sz w:val="28"/>
                <w:szCs w:val="28"/>
              </w:rPr>
            </w:pPr>
            <w:r>
              <w:rPr>
                <w:rFonts w:ascii="仿宋_GB2312" w:eastAsia="仿宋_GB2312" w:hAnsi="仿宋" w:hint="eastAsia"/>
                <w:sz w:val="28"/>
                <w:szCs w:val="28"/>
              </w:rPr>
              <w:t>实际</w:t>
            </w:r>
            <w:r>
              <w:rPr>
                <w:rFonts w:ascii="仿宋_GB2312" w:eastAsia="仿宋_GB2312" w:hAnsi="仿宋" w:hint="eastAsia"/>
                <w:bCs/>
                <w:sz w:val="28"/>
                <w:szCs w:val="28"/>
              </w:rPr>
              <w:t>指标</w:t>
            </w:r>
            <w:r>
              <w:rPr>
                <w:rFonts w:ascii="仿宋_GB2312" w:eastAsia="仿宋_GB2312" w:hAnsi="仿宋" w:hint="eastAsia"/>
                <w:sz w:val="28"/>
                <w:szCs w:val="28"/>
              </w:rPr>
              <w:t>参数</w:t>
            </w:r>
          </w:p>
        </w:tc>
        <w:tc>
          <w:tcPr>
            <w:tcW w:w="180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偏离情况</w:t>
            </w:r>
          </w:p>
        </w:tc>
        <w:tc>
          <w:tcPr>
            <w:tcW w:w="1620" w:type="dxa"/>
            <w:vAlign w:val="center"/>
          </w:tcPr>
          <w:p w:rsidR="00F31951" w:rsidRDefault="00A10A20">
            <w:pPr>
              <w:spacing w:line="400" w:lineRule="exact"/>
              <w:jc w:val="center"/>
              <w:rPr>
                <w:rFonts w:ascii="仿宋_GB2312" w:eastAsia="仿宋_GB2312" w:hAnsi="仿宋"/>
                <w:sz w:val="28"/>
                <w:szCs w:val="28"/>
              </w:rPr>
            </w:pPr>
            <w:r>
              <w:rPr>
                <w:rFonts w:ascii="仿宋_GB2312" w:eastAsia="仿宋_GB2312" w:hAnsi="仿宋" w:hint="eastAsia"/>
                <w:sz w:val="28"/>
                <w:szCs w:val="28"/>
              </w:rPr>
              <w:t>偏离原因</w:t>
            </w: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r w:rsidR="00F31951">
        <w:tc>
          <w:tcPr>
            <w:tcW w:w="1008" w:type="dxa"/>
          </w:tcPr>
          <w:p w:rsidR="00F31951" w:rsidRDefault="00F31951">
            <w:pPr>
              <w:spacing w:line="360" w:lineRule="auto"/>
              <w:jc w:val="center"/>
              <w:rPr>
                <w:rFonts w:ascii="仿宋_GB2312" w:eastAsia="仿宋_GB2312" w:hAnsi="仿宋"/>
                <w:b/>
                <w:bCs/>
                <w:sz w:val="28"/>
                <w:szCs w:val="28"/>
              </w:rPr>
            </w:pPr>
          </w:p>
        </w:tc>
        <w:tc>
          <w:tcPr>
            <w:tcW w:w="2160" w:type="dxa"/>
          </w:tcPr>
          <w:p w:rsidR="00F31951" w:rsidRDefault="00F31951">
            <w:pPr>
              <w:spacing w:line="360" w:lineRule="auto"/>
              <w:jc w:val="center"/>
              <w:rPr>
                <w:rFonts w:ascii="仿宋_GB2312" w:eastAsia="仿宋_GB2312" w:hAnsi="仿宋"/>
                <w:b/>
                <w:bCs/>
                <w:sz w:val="28"/>
                <w:szCs w:val="28"/>
              </w:rPr>
            </w:pPr>
          </w:p>
        </w:tc>
        <w:tc>
          <w:tcPr>
            <w:tcW w:w="1980" w:type="dxa"/>
          </w:tcPr>
          <w:p w:rsidR="00F31951" w:rsidRDefault="00F31951">
            <w:pPr>
              <w:spacing w:line="360" w:lineRule="auto"/>
              <w:jc w:val="center"/>
              <w:rPr>
                <w:rFonts w:ascii="仿宋_GB2312" w:eastAsia="仿宋_GB2312" w:hAnsi="仿宋"/>
                <w:b/>
                <w:bCs/>
                <w:sz w:val="28"/>
                <w:szCs w:val="28"/>
              </w:rPr>
            </w:pPr>
          </w:p>
        </w:tc>
        <w:tc>
          <w:tcPr>
            <w:tcW w:w="1800" w:type="dxa"/>
          </w:tcPr>
          <w:p w:rsidR="00F31951" w:rsidRDefault="00F31951">
            <w:pPr>
              <w:spacing w:line="360" w:lineRule="auto"/>
              <w:jc w:val="center"/>
              <w:rPr>
                <w:rFonts w:ascii="仿宋_GB2312" w:eastAsia="仿宋_GB2312" w:hAnsi="仿宋"/>
                <w:b/>
                <w:bCs/>
                <w:sz w:val="28"/>
                <w:szCs w:val="28"/>
              </w:rPr>
            </w:pPr>
          </w:p>
        </w:tc>
        <w:tc>
          <w:tcPr>
            <w:tcW w:w="1620" w:type="dxa"/>
          </w:tcPr>
          <w:p w:rsidR="00F31951" w:rsidRDefault="00F31951">
            <w:pPr>
              <w:spacing w:line="360" w:lineRule="auto"/>
              <w:jc w:val="center"/>
              <w:rPr>
                <w:rFonts w:ascii="仿宋_GB2312" w:eastAsia="仿宋_GB2312" w:hAnsi="仿宋"/>
                <w:b/>
                <w:bCs/>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ind w:left="980" w:hangingChars="350" w:hanging="980"/>
        <w:rPr>
          <w:rFonts w:ascii="仿宋_GB2312" w:eastAsia="仿宋_GB2312" w:hAnsi="仿宋"/>
          <w:sz w:val="28"/>
          <w:szCs w:val="28"/>
        </w:rPr>
      </w:pPr>
    </w:p>
    <w:p w:rsidR="00F31951" w:rsidRDefault="00F31951">
      <w:pPr>
        <w:spacing w:line="360" w:lineRule="auto"/>
        <w:ind w:left="980" w:hangingChars="350" w:hanging="980"/>
        <w:rPr>
          <w:rFonts w:ascii="仿宋_GB2312" w:eastAsia="仿宋_GB2312" w:hAnsi="仿宋"/>
          <w:sz w:val="28"/>
          <w:szCs w:val="28"/>
        </w:rPr>
      </w:pPr>
    </w:p>
    <w:p w:rsidR="00F31951" w:rsidRDefault="00A10A20">
      <w:pPr>
        <w:rPr>
          <w:rFonts w:ascii="仿宋_GB2312" w:eastAsia="仿宋_GB2312"/>
          <w:sz w:val="24"/>
        </w:rPr>
      </w:pPr>
      <w:r>
        <w:rPr>
          <w:rFonts w:ascii="仿宋_GB2312" w:eastAsia="仿宋_GB2312" w:hint="eastAsia"/>
          <w:sz w:val="24"/>
        </w:rPr>
        <w:t>注：1、投标人必须按采购需求一一对应,如实填写《投标货物(设备)技术指标参数偏离表》，未按要求填写的，有</w:t>
      </w:r>
      <w:proofErr w:type="gramStart"/>
      <w:r>
        <w:rPr>
          <w:rFonts w:ascii="仿宋_GB2312" w:eastAsia="仿宋_GB2312" w:hint="eastAsia"/>
          <w:sz w:val="24"/>
        </w:rPr>
        <w:t>可能作负偏离</w:t>
      </w:r>
      <w:proofErr w:type="gramEnd"/>
      <w:r>
        <w:rPr>
          <w:rFonts w:ascii="仿宋_GB2312" w:eastAsia="仿宋_GB2312" w:hint="eastAsia"/>
          <w:sz w:val="24"/>
        </w:rPr>
        <w:t>处理；</w:t>
      </w:r>
    </w:p>
    <w:p w:rsidR="00F31951" w:rsidRDefault="00A10A20">
      <w:pPr>
        <w:ind w:firstLineChars="200" w:firstLine="480"/>
        <w:rPr>
          <w:rFonts w:ascii="仿宋_GB2312" w:eastAsia="仿宋_GB2312"/>
          <w:sz w:val="24"/>
        </w:rPr>
      </w:pPr>
      <w:r>
        <w:rPr>
          <w:rFonts w:ascii="仿宋_GB2312" w:eastAsia="仿宋_GB2312" w:hint="eastAsia"/>
          <w:sz w:val="24"/>
        </w:rPr>
        <w:t>2、此表仅提供了表格形式，投标人应根据需要准备足够数量的表格来填写。</w:t>
      </w: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F31951">
      <w:pPr>
        <w:spacing w:line="360" w:lineRule="auto"/>
        <w:jc w:val="center"/>
        <w:rPr>
          <w:rFonts w:ascii="仿宋_GB2312" w:eastAsia="仿宋_GB2312" w:hAnsi="仿宋"/>
          <w:b/>
          <w:bCs/>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z w:val="28"/>
          <w:szCs w:val="28"/>
        </w:rPr>
        <w:lastRenderedPageBreak/>
        <w:t>附件16</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投标货物技术规范和技术要求响应情况</w:t>
      </w:r>
    </w:p>
    <w:p w:rsidR="00F31951" w:rsidRDefault="00F31951">
      <w:pPr>
        <w:spacing w:line="360" w:lineRule="auto"/>
        <w:jc w:val="center"/>
        <w:rPr>
          <w:rFonts w:ascii="仿宋_GB2312" w:eastAsia="仿宋_GB2312" w:hAnsi="仿宋"/>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456" w:firstLine="1277"/>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rsidP="00352E7F">
      <w:pPr>
        <w:pStyle w:val="a5"/>
        <w:spacing w:line="500" w:lineRule="exact"/>
        <w:ind w:firstLineChars="156" w:firstLine="437"/>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附件17</w:t>
      </w:r>
    </w:p>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b/>
          <w:sz w:val="28"/>
          <w:szCs w:val="28"/>
        </w:rPr>
        <w:t>投标项目实施人员情况一览表</w:t>
      </w:r>
    </w:p>
    <w:p w:rsidR="00F31951" w:rsidRDefault="00F31951">
      <w:pPr>
        <w:spacing w:line="360" w:lineRule="auto"/>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9386" w:type="dxa"/>
        <w:tblInd w:w="-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3"/>
        <w:gridCol w:w="1116"/>
        <w:gridCol w:w="1957"/>
        <w:gridCol w:w="1640"/>
        <w:gridCol w:w="1656"/>
        <w:gridCol w:w="1764"/>
      </w:tblGrid>
      <w:tr w:rsidR="00F31951">
        <w:trPr>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姓名</w:t>
            </w: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职位</w:t>
            </w: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持何种资格证件</w:t>
            </w: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发证时间</w:t>
            </w: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从事本工作时间</w:t>
            </w: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A10A20">
            <w:pPr>
              <w:spacing w:line="360" w:lineRule="auto"/>
              <w:jc w:val="center"/>
              <w:rPr>
                <w:rFonts w:ascii="仿宋_GB2312" w:eastAsia="仿宋_GB2312" w:hAnsi="仿宋"/>
                <w:sz w:val="28"/>
                <w:szCs w:val="28"/>
              </w:rPr>
            </w:pPr>
            <w:r>
              <w:rPr>
                <w:rFonts w:ascii="仿宋_GB2312" w:eastAsia="仿宋_GB2312" w:hAnsi="仿宋" w:hint="eastAsia"/>
                <w:sz w:val="28"/>
                <w:szCs w:val="28"/>
              </w:rPr>
              <w:t>联系电话</w:t>
            </w: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r w:rsidR="00F31951">
        <w:trPr>
          <w:cantSplit/>
          <w:trHeight w:val="540"/>
        </w:trPr>
        <w:tc>
          <w:tcPr>
            <w:tcW w:w="1253"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656"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F31951" w:rsidRDefault="00F31951">
            <w:pPr>
              <w:spacing w:line="360" w:lineRule="auto"/>
              <w:ind w:firstLineChars="200" w:firstLine="560"/>
              <w:rPr>
                <w:rFonts w:ascii="仿宋_GB2312" w:eastAsia="仿宋_GB2312" w:hAnsi="仿宋"/>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法定代表人或其授权代理人签名或盖章：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rPr>
          <w:rFonts w:ascii="仿宋_GB2312" w:eastAsia="仿宋_GB2312"/>
          <w:sz w:val="28"/>
          <w:szCs w:val="28"/>
        </w:rPr>
      </w:pPr>
    </w:p>
    <w:p w:rsidR="00F31951" w:rsidRDefault="00A10A20">
      <w:pPr>
        <w:rPr>
          <w:rFonts w:ascii="仿宋_GB2312" w:eastAsia="仿宋_GB2312"/>
          <w:sz w:val="24"/>
        </w:rPr>
      </w:pPr>
      <w:r>
        <w:rPr>
          <w:rFonts w:ascii="仿宋_GB2312" w:eastAsia="仿宋_GB2312" w:hint="eastAsia"/>
          <w:sz w:val="24"/>
        </w:rPr>
        <w:t>注：1、此表仅提供了表格形式，投标人应根据需要准备足够数量的表格来填写；</w:t>
      </w:r>
    </w:p>
    <w:p w:rsidR="00F31951" w:rsidRDefault="00A10A20">
      <w:pPr>
        <w:ind w:firstLineChars="150" w:firstLine="360"/>
        <w:rPr>
          <w:rFonts w:ascii="仿宋_GB2312" w:eastAsia="仿宋_GB2312"/>
          <w:sz w:val="24"/>
        </w:rPr>
      </w:pPr>
      <w:r>
        <w:rPr>
          <w:rFonts w:ascii="仿宋_GB2312" w:eastAsia="仿宋_GB2312" w:hint="eastAsia"/>
          <w:sz w:val="24"/>
        </w:rPr>
        <w:t>2、请附证书复印件（加盖公章）。</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sz w:val="24"/>
        </w:rPr>
      </w:pPr>
    </w:p>
    <w:p w:rsidR="00F31951" w:rsidRDefault="00F31951">
      <w:pPr>
        <w:spacing w:line="360" w:lineRule="auto"/>
        <w:rPr>
          <w:rFonts w:ascii="仿宋_GB2312" w:eastAsia="仿宋_GB2312"/>
          <w:sz w:val="24"/>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附件18</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供采购人选购的货物备品备件一览表</w:t>
      </w:r>
    </w:p>
    <w:p w:rsidR="00F31951" w:rsidRDefault="00A10A20">
      <w:pPr>
        <w:spacing w:line="440" w:lineRule="exact"/>
        <w:ind w:firstLine="570"/>
        <w:jc w:val="center"/>
        <w:rPr>
          <w:rFonts w:ascii="仿宋_GB2312" w:eastAsia="仿宋_GB2312" w:hAnsi="仿宋"/>
          <w:sz w:val="28"/>
          <w:szCs w:val="28"/>
        </w:rPr>
      </w:pPr>
      <w:r>
        <w:rPr>
          <w:rFonts w:ascii="仿宋_GB2312" w:eastAsia="仿宋_GB2312" w:hAnsi="仿宋" w:hint="eastAsia"/>
          <w:sz w:val="28"/>
          <w:szCs w:val="28"/>
        </w:rPr>
        <w:t>（质保期外）</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投标人全称（加盖公章）：招标文件编号：</w:t>
      </w: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1712"/>
        <w:gridCol w:w="827"/>
        <w:gridCol w:w="701"/>
        <w:gridCol w:w="764"/>
        <w:gridCol w:w="764"/>
        <w:gridCol w:w="753"/>
        <w:gridCol w:w="908"/>
      </w:tblGrid>
      <w:tr w:rsidR="00F31951">
        <w:trPr>
          <w:cantSplit/>
          <w:trHeight w:val="304"/>
        </w:trPr>
        <w:tc>
          <w:tcPr>
            <w:tcW w:w="710" w:type="dxa"/>
            <w:vMerge w:val="restart"/>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序号</w:t>
            </w:r>
          </w:p>
          <w:p w:rsidR="00F31951" w:rsidRDefault="00F31951">
            <w:pPr>
              <w:spacing w:line="320" w:lineRule="exact"/>
              <w:jc w:val="center"/>
              <w:rPr>
                <w:rFonts w:ascii="仿宋_GB2312" w:eastAsia="仿宋_GB2312" w:hAnsi="仿宋"/>
                <w:sz w:val="28"/>
                <w:szCs w:val="28"/>
              </w:rPr>
            </w:pPr>
          </w:p>
        </w:tc>
        <w:tc>
          <w:tcPr>
            <w:tcW w:w="1701"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货物名称</w:t>
            </w:r>
          </w:p>
        </w:tc>
        <w:tc>
          <w:tcPr>
            <w:tcW w:w="1712"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备件名称</w:t>
            </w:r>
          </w:p>
        </w:tc>
        <w:tc>
          <w:tcPr>
            <w:tcW w:w="827"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产地</w:t>
            </w:r>
          </w:p>
        </w:tc>
        <w:tc>
          <w:tcPr>
            <w:tcW w:w="701"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数量</w:t>
            </w:r>
          </w:p>
        </w:tc>
        <w:tc>
          <w:tcPr>
            <w:tcW w:w="764"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单位</w:t>
            </w:r>
          </w:p>
        </w:tc>
        <w:tc>
          <w:tcPr>
            <w:tcW w:w="1517" w:type="dxa"/>
            <w:gridSpan w:val="2"/>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价格</w:t>
            </w:r>
          </w:p>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（万元）</w:t>
            </w:r>
          </w:p>
        </w:tc>
        <w:tc>
          <w:tcPr>
            <w:tcW w:w="908" w:type="dxa"/>
            <w:vMerge w:val="restart"/>
            <w:vAlign w:val="center"/>
          </w:tcPr>
          <w:p w:rsidR="00F31951" w:rsidRDefault="00A10A20">
            <w:pPr>
              <w:spacing w:line="320" w:lineRule="exact"/>
              <w:jc w:val="center"/>
              <w:rPr>
                <w:rFonts w:ascii="仿宋_GB2312" w:eastAsia="仿宋_GB2312" w:hAnsi="仿宋"/>
                <w:sz w:val="28"/>
                <w:szCs w:val="28"/>
              </w:rPr>
            </w:pPr>
            <w:r>
              <w:rPr>
                <w:rFonts w:ascii="仿宋_GB2312" w:eastAsia="仿宋_GB2312" w:hAnsi="仿宋" w:hint="eastAsia"/>
                <w:sz w:val="28"/>
                <w:szCs w:val="28"/>
              </w:rPr>
              <w:t>备注</w:t>
            </w:r>
          </w:p>
        </w:tc>
      </w:tr>
      <w:tr w:rsidR="00F31951">
        <w:trPr>
          <w:cantSplit/>
          <w:trHeight w:val="319"/>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vMerge/>
          </w:tcPr>
          <w:p w:rsidR="00F31951" w:rsidRDefault="00F31951">
            <w:pPr>
              <w:spacing w:line="360" w:lineRule="auto"/>
              <w:jc w:val="center"/>
              <w:rPr>
                <w:rFonts w:ascii="仿宋_GB2312" w:eastAsia="仿宋_GB2312" w:hAnsi="仿宋"/>
                <w:sz w:val="28"/>
                <w:szCs w:val="28"/>
              </w:rPr>
            </w:pPr>
          </w:p>
        </w:tc>
        <w:tc>
          <w:tcPr>
            <w:tcW w:w="827" w:type="dxa"/>
            <w:vMerge/>
          </w:tcPr>
          <w:p w:rsidR="00F31951" w:rsidRDefault="00F31951">
            <w:pPr>
              <w:spacing w:line="360" w:lineRule="auto"/>
              <w:jc w:val="center"/>
              <w:rPr>
                <w:rFonts w:ascii="仿宋_GB2312" w:eastAsia="仿宋_GB2312" w:hAnsi="仿宋"/>
                <w:sz w:val="28"/>
                <w:szCs w:val="28"/>
              </w:rPr>
            </w:pPr>
          </w:p>
        </w:tc>
        <w:tc>
          <w:tcPr>
            <w:tcW w:w="701" w:type="dxa"/>
            <w:vMerge/>
          </w:tcPr>
          <w:p w:rsidR="00F31951" w:rsidRDefault="00F31951">
            <w:pPr>
              <w:spacing w:line="360" w:lineRule="auto"/>
              <w:jc w:val="center"/>
              <w:rPr>
                <w:rFonts w:ascii="仿宋_GB2312" w:eastAsia="仿宋_GB2312" w:hAnsi="仿宋"/>
                <w:sz w:val="28"/>
                <w:szCs w:val="28"/>
              </w:rPr>
            </w:pPr>
          </w:p>
        </w:tc>
        <w:tc>
          <w:tcPr>
            <w:tcW w:w="764" w:type="dxa"/>
            <w:vMerge/>
          </w:tcPr>
          <w:p w:rsidR="00F31951" w:rsidRDefault="00F31951">
            <w:pPr>
              <w:spacing w:line="360" w:lineRule="auto"/>
              <w:jc w:val="center"/>
              <w:rPr>
                <w:rFonts w:ascii="仿宋_GB2312" w:eastAsia="仿宋_GB2312" w:hAnsi="仿宋"/>
                <w:sz w:val="28"/>
                <w:szCs w:val="28"/>
              </w:rPr>
            </w:pPr>
          </w:p>
        </w:tc>
        <w:tc>
          <w:tcPr>
            <w:tcW w:w="764"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单价</w:t>
            </w:r>
          </w:p>
        </w:tc>
        <w:tc>
          <w:tcPr>
            <w:tcW w:w="753"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总价</w:t>
            </w:r>
          </w:p>
        </w:tc>
        <w:tc>
          <w:tcPr>
            <w:tcW w:w="908" w:type="dxa"/>
            <w:vMerge/>
          </w:tcPr>
          <w:p w:rsidR="00F31951" w:rsidRDefault="00F31951">
            <w:pPr>
              <w:spacing w:line="360" w:lineRule="auto"/>
              <w:jc w:val="center"/>
              <w:rPr>
                <w:rFonts w:ascii="仿宋_GB2312" w:eastAsia="仿宋_GB2312" w:hAnsi="仿宋"/>
                <w:sz w:val="28"/>
                <w:szCs w:val="28"/>
              </w:rPr>
            </w:pPr>
          </w:p>
        </w:tc>
      </w:tr>
      <w:tr w:rsidR="00F31951">
        <w:trPr>
          <w:cantSplit/>
          <w:trHeight w:val="607"/>
        </w:trPr>
        <w:tc>
          <w:tcPr>
            <w:tcW w:w="710" w:type="dxa"/>
            <w:vMerge w:val="restart"/>
          </w:tcPr>
          <w:p w:rsidR="00F31951" w:rsidRDefault="00F31951">
            <w:pPr>
              <w:spacing w:line="360" w:lineRule="auto"/>
              <w:jc w:val="center"/>
              <w:rPr>
                <w:rFonts w:ascii="仿宋_GB2312" w:eastAsia="仿宋_GB2312" w:hAnsi="仿宋"/>
                <w:sz w:val="28"/>
                <w:szCs w:val="28"/>
              </w:rPr>
            </w:pPr>
          </w:p>
        </w:tc>
        <w:tc>
          <w:tcPr>
            <w:tcW w:w="1701" w:type="dxa"/>
            <w:vMerge w:val="restart"/>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23"/>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25"/>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vMerge/>
          </w:tcPr>
          <w:p w:rsidR="00F31951" w:rsidRDefault="00F31951">
            <w:pPr>
              <w:spacing w:line="360" w:lineRule="auto"/>
              <w:jc w:val="center"/>
              <w:rPr>
                <w:rFonts w:ascii="仿宋_GB2312" w:eastAsia="仿宋_GB2312" w:hAnsi="仿宋"/>
                <w:sz w:val="28"/>
                <w:szCs w:val="28"/>
              </w:rPr>
            </w:pPr>
          </w:p>
        </w:tc>
        <w:tc>
          <w:tcPr>
            <w:tcW w:w="1701" w:type="dxa"/>
            <w:vMerge/>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r w:rsidR="00F31951">
        <w:trPr>
          <w:cantSplit/>
          <w:trHeight w:val="613"/>
        </w:trPr>
        <w:tc>
          <w:tcPr>
            <w:tcW w:w="710" w:type="dxa"/>
          </w:tcPr>
          <w:p w:rsidR="00F31951" w:rsidRDefault="00F31951">
            <w:pPr>
              <w:spacing w:line="360" w:lineRule="auto"/>
              <w:jc w:val="center"/>
              <w:rPr>
                <w:rFonts w:ascii="仿宋_GB2312" w:eastAsia="仿宋_GB2312" w:hAnsi="仿宋"/>
                <w:sz w:val="28"/>
                <w:szCs w:val="28"/>
              </w:rPr>
            </w:pPr>
          </w:p>
        </w:tc>
        <w:tc>
          <w:tcPr>
            <w:tcW w:w="1701" w:type="dxa"/>
          </w:tcPr>
          <w:p w:rsidR="00F31951" w:rsidRDefault="00F31951">
            <w:pPr>
              <w:spacing w:line="360" w:lineRule="auto"/>
              <w:jc w:val="center"/>
              <w:rPr>
                <w:rFonts w:ascii="仿宋_GB2312" w:eastAsia="仿宋_GB2312" w:hAnsi="仿宋"/>
                <w:sz w:val="28"/>
                <w:szCs w:val="28"/>
              </w:rPr>
            </w:pPr>
          </w:p>
        </w:tc>
        <w:tc>
          <w:tcPr>
            <w:tcW w:w="1712" w:type="dxa"/>
          </w:tcPr>
          <w:p w:rsidR="00F31951" w:rsidRDefault="00F31951">
            <w:pPr>
              <w:spacing w:line="360" w:lineRule="auto"/>
              <w:jc w:val="center"/>
              <w:rPr>
                <w:rFonts w:ascii="仿宋_GB2312" w:eastAsia="仿宋_GB2312" w:hAnsi="仿宋"/>
                <w:sz w:val="28"/>
                <w:szCs w:val="28"/>
              </w:rPr>
            </w:pPr>
          </w:p>
        </w:tc>
        <w:tc>
          <w:tcPr>
            <w:tcW w:w="827" w:type="dxa"/>
          </w:tcPr>
          <w:p w:rsidR="00F31951" w:rsidRDefault="00F31951">
            <w:pPr>
              <w:spacing w:line="360" w:lineRule="auto"/>
              <w:jc w:val="center"/>
              <w:rPr>
                <w:rFonts w:ascii="仿宋_GB2312" w:eastAsia="仿宋_GB2312" w:hAnsi="仿宋"/>
                <w:sz w:val="28"/>
                <w:szCs w:val="28"/>
              </w:rPr>
            </w:pPr>
          </w:p>
        </w:tc>
        <w:tc>
          <w:tcPr>
            <w:tcW w:w="701"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64" w:type="dxa"/>
          </w:tcPr>
          <w:p w:rsidR="00F31951" w:rsidRDefault="00F31951">
            <w:pPr>
              <w:spacing w:line="360" w:lineRule="auto"/>
              <w:jc w:val="center"/>
              <w:rPr>
                <w:rFonts w:ascii="仿宋_GB2312" w:eastAsia="仿宋_GB2312" w:hAnsi="仿宋"/>
                <w:sz w:val="28"/>
                <w:szCs w:val="28"/>
              </w:rPr>
            </w:pPr>
          </w:p>
        </w:tc>
        <w:tc>
          <w:tcPr>
            <w:tcW w:w="753" w:type="dxa"/>
          </w:tcPr>
          <w:p w:rsidR="00F31951" w:rsidRDefault="00F31951">
            <w:pPr>
              <w:spacing w:line="360" w:lineRule="auto"/>
              <w:jc w:val="center"/>
              <w:rPr>
                <w:rFonts w:ascii="仿宋_GB2312" w:eastAsia="仿宋_GB2312" w:hAnsi="仿宋"/>
                <w:sz w:val="28"/>
                <w:szCs w:val="28"/>
              </w:rPr>
            </w:pPr>
          </w:p>
        </w:tc>
        <w:tc>
          <w:tcPr>
            <w:tcW w:w="908" w:type="dxa"/>
          </w:tcPr>
          <w:p w:rsidR="00F31951" w:rsidRDefault="00F31951">
            <w:pPr>
              <w:spacing w:line="360" w:lineRule="auto"/>
              <w:jc w:val="center"/>
              <w:rPr>
                <w:rFonts w:ascii="仿宋_GB2312" w:eastAsia="仿宋_GB2312" w:hAnsi="仿宋"/>
                <w:sz w:val="28"/>
                <w:szCs w:val="28"/>
              </w:rPr>
            </w:pPr>
          </w:p>
        </w:tc>
      </w:tr>
    </w:tbl>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360" w:lineRule="auto"/>
        <w:rPr>
          <w:rFonts w:ascii="仿宋_GB2312" w:eastAsia="仿宋_GB2312" w:hAnsi="仿宋"/>
          <w:sz w:val="28"/>
          <w:szCs w:val="28"/>
        </w:rPr>
      </w:pPr>
    </w:p>
    <w:p w:rsidR="00F31951" w:rsidRDefault="00A10A20">
      <w:pPr>
        <w:rPr>
          <w:rFonts w:ascii="仿宋_GB2312" w:eastAsia="仿宋_GB2312"/>
          <w:sz w:val="24"/>
        </w:rPr>
      </w:pPr>
      <w:r>
        <w:rPr>
          <w:rFonts w:ascii="仿宋_GB2312" w:eastAsia="仿宋_GB2312" w:hint="eastAsia"/>
          <w:sz w:val="24"/>
        </w:rPr>
        <w:t xml:space="preserve">注：1、本表所列为货物质保期后运行所需的备品备件； </w:t>
      </w:r>
    </w:p>
    <w:p w:rsidR="00F31951" w:rsidRDefault="00A10A20">
      <w:pPr>
        <w:ind w:firstLineChars="200" w:firstLine="480"/>
        <w:rPr>
          <w:rFonts w:ascii="仿宋_GB2312" w:eastAsia="仿宋_GB2312"/>
          <w:sz w:val="24"/>
        </w:rPr>
      </w:pPr>
      <w:r>
        <w:rPr>
          <w:rFonts w:ascii="仿宋_GB2312" w:eastAsia="仿宋_GB2312" w:hint="eastAsia"/>
          <w:sz w:val="24"/>
        </w:rPr>
        <w:t>2、本表中所列价格不计入投标总价，仅供采购人选购时用；</w:t>
      </w:r>
    </w:p>
    <w:p w:rsidR="00F31951" w:rsidRDefault="00A10A20">
      <w:pPr>
        <w:ind w:firstLineChars="200" w:firstLine="480"/>
      </w:pPr>
      <w:r>
        <w:rPr>
          <w:rFonts w:ascii="仿宋_GB2312" w:eastAsia="仿宋_GB2312" w:hint="eastAsia"/>
          <w:sz w:val="24"/>
        </w:rPr>
        <w:t>3、此表仅提供了表格形式，投标人应根据需要准备足够数量的表格来填写。</w:t>
      </w: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bCs/>
          <w:sz w:val="28"/>
          <w:szCs w:val="28"/>
        </w:rPr>
      </w:pPr>
      <w:r>
        <w:rPr>
          <w:rFonts w:ascii="仿宋_GB2312" w:eastAsia="仿宋_GB2312" w:hAnsi="仿宋" w:hint="eastAsia"/>
          <w:b/>
          <w:bCs/>
          <w:spacing w:val="14"/>
          <w:sz w:val="28"/>
          <w:szCs w:val="28"/>
        </w:rPr>
        <w:lastRenderedPageBreak/>
        <w:t>附件19</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投标货物（设备）组成清单</w:t>
      </w:r>
    </w:p>
    <w:p w:rsidR="00F31951" w:rsidRDefault="00F31951">
      <w:pPr>
        <w:spacing w:line="360" w:lineRule="auto"/>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                      招标文件编号：</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648"/>
        <w:gridCol w:w="872"/>
        <w:gridCol w:w="900"/>
        <w:gridCol w:w="1496"/>
        <w:gridCol w:w="1744"/>
        <w:gridCol w:w="900"/>
        <w:gridCol w:w="1080"/>
      </w:tblGrid>
      <w:tr w:rsidR="00F31951">
        <w:trPr>
          <w:cantSplit/>
          <w:trHeight w:val="304"/>
        </w:trPr>
        <w:tc>
          <w:tcPr>
            <w:tcW w:w="655" w:type="dxa"/>
          </w:tcPr>
          <w:p w:rsidR="00F31951" w:rsidRDefault="00A10A20">
            <w:pPr>
              <w:spacing w:line="320" w:lineRule="exact"/>
              <w:jc w:val="center"/>
              <w:rPr>
                <w:rFonts w:ascii="仿宋_GB2312" w:eastAsia="仿宋_GB2312" w:hAnsi="仿宋"/>
                <w:bCs/>
                <w:sz w:val="28"/>
                <w:szCs w:val="28"/>
              </w:rPr>
            </w:pPr>
            <w:r>
              <w:rPr>
                <w:rFonts w:ascii="仿宋_GB2312" w:eastAsia="仿宋_GB2312" w:hAnsi="仿宋" w:hint="eastAsia"/>
                <w:sz w:val="28"/>
                <w:szCs w:val="28"/>
              </w:rPr>
              <w:t>序号</w:t>
            </w:r>
          </w:p>
        </w:tc>
        <w:tc>
          <w:tcPr>
            <w:tcW w:w="1648"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部件名称</w:t>
            </w:r>
          </w:p>
        </w:tc>
        <w:tc>
          <w:tcPr>
            <w:tcW w:w="872"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数量</w:t>
            </w:r>
          </w:p>
        </w:tc>
        <w:tc>
          <w:tcPr>
            <w:tcW w:w="900"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产地</w:t>
            </w:r>
          </w:p>
        </w:tc>
        <w:tc>
          <w:tcPr>
            <w:tcW w:w="1496"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生产厂商</w:t>
            </w:r>
          </w:p>
        </w:tc>
        <w:tc>
          <w:tcPr>
            <w:tcW w:w="1744" w:type="dxa"/>
            <w:vAlign w:val="center"/>
          </w:tcPr>
          <w:p w:rsidR="00F31951" w:rsidRDefault="00A10A20">
            <w:pPr>
              <w:jc w:val="center"/>
              <w:rPr>
                <w:rFonts w:ascii="仿宋_GB2312" w:eastAsia="仿宋_GB2312" w:hAnsi="仿宋"/>
                <w:bCs/>
                <w:sz w:val="28"/>
                <w:szCs w:val="28"/>
              </w:rPr>
            </w:pPr>
            <w:r>
              <w:rPr>
                <w:rFonts w:ascii="仿宋_GB2312" w:eastAsia="仿宋_GB2312" w:hAnsi="仿宋" w:hint="eastAsia"/>
                <w:bCs/>
                <w:sz w:val="28"/>
                <w:szCs w:val="28"/>
              </w:rPr>
              <w:t>型号、规格、参数</w:t>
            </w:r>
          </w:p>
        </w:tc>
        <w:tc>
          <w:tcPr>
            <w:tcW w:w="900"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品牌</w:t>
            </w:r>
          </w:p>
        </w:tc>
        <w:tc>
          <w:tcPr>
            <w:tcW w:w="1080" w:type="dxa"/>
            <w:vAlign w:val="center"/>
          </w:tcPr>
          <w:p w:rsidR="00F31951" w:rsidRDefault="00A10A20">
            <w:pPr>
              <w:spacing w:line="400" w:lineRule="exact"/>
              <w:jc w:val="center"/>
              <w:rPr>
                <w:rFonts w:ascii="仿宋_GB2312" w:eastAsia="仿宋_GB2312" w:hAnsi="仿宋"/>
                <w:bCs/>
                <w:sz w:val="28"/>
                <w:szCs w:val="28"/>
              </w:rPr>
            </w:pPr>
            <w:r>
              <w:rPr>
                <w:rFonts w:ascii="仿宋_GB2312" w:eastAsia="仿宋_GB2312" w:hAnsi="仿宋" w:hint="eastAsia"/>
                <w:bCs/>
                <w:sz w:val="28"/>
                <w:szCs w:val="28"/>
              </w:rPr>
              <w:t>备注</w:t>
            </w: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r w:rsidR="00F31951">
        <w:trPr>
          <w:cantSplit/>
          <w:trHeight w:val="411"/>
        </w:trPr>
        <w:tc>
          <w:tcPr>
            <w:tcW w:w="655" w:type="dxa"/>
          </w:tcPr>
          <w:p w:rsidR="00F31951" w:rsidRDefault="00F31951">
            <w:pPr>
              <w:spacing w:line="240" w:lineRule="exact"/>
              <w:jc w:val="center"/>
              <w:rPr>
                <w:rFonts w:ascii="仿宋_GB2312" w:eastAsia="仿宋_GB2312" w:hAnsi="仿宋"/>
                <w:bCs/>
                <w:sz w:val="28"/>
                <w:szCs w:val="28"/>
              </w:rPr>
            </w:pPr>
          </w:p>
        </w:tc>
        <w:tc>
          <w:tcPr>
            <w:tcW w:w="1648" w:type="dxa"/>
            <w:vAlign w:val="center"/>
          </w:tcPr>
          <w:p w:rsidR="00F31951" w:rsidRDefault="00F31951">
            <w:pPr>
              <w:spacing w:line="240" w:lineRule="exact"/>
              <w:jc w:val="center"/>
              <w:rPr>
                <w:rFonts w:ascii="仿宋_GB2312" w:eastAsia="仿宋_GB2312" w:hAnsi="仿宋"/>
                <w:bCs/>
                <w:sz w:val="28"/>
                <w:szCs w:val="28"/>
              </w:rPr>
            </w:pPr>
          </w:p>
        </w:tc>
        <w:tc>
          <w:tcPr>
            <w:tcW w:w="872"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496" w:type="dxa"/>
            <w:vAlign w:val="center"/>
          </w:tcPr>
          <w:p w:rsidR="00F31951" w:rsidRDefault="00F31951">
            <w:pPr>
              <w:spacing w:line="240" w:lineRule="exact"/>
              <w:jc w:val="center"/>
              <w:rPr>
                <w:rFonts w:ascii="仿宋_GB2312" w:eastAsia="仿宋_GB2312" w:hAnsi="仿宋"/>
                <w:bCs/>
                <w:sz w:val="28"/>
                <w:szCs w:val="28"/>
              </w:rPr>
            </w:pPr>
          </w:p>
        </w:tc>
        <w:tc>
          <w:tcPr>
            <w:tcW w:w="1744" w:type="dxa"/>
            <w:vAlign w:val="center"/>
          </w:tcPr>
          <w:p w:rsidR="00F31951" w:rsidRDefault="00F31951">
            <w:pPr>
              <w:spacing w:line="240" w:lineRule="exact"/>
              <w:jc w:val="center"/>
              <w:rPr>
                <w:rFonts w:ascii="仿宋_GB2312" w:eastAsia="仿宋_GB2312" w:hAnsi="仿宋"/>
                <w:bCs/>
                <w:sz w:val="28"/>
                <w:szCs w:val="28"/>
              </w:rPr>
            </w:pPr>
          </w:p>
        </w:tc>
        <w:tc>
          <w:tcPr>
            <w:tcW w:w="900" w:type="dxa"/>
            <w:vAlign w:val="center"/>
          </w:tcPr>
          <w:p w:rsidR="00F31951" w:rsidRDefault="00F31951">
            <w:pPr>
              <w:spacing w:line="240" w:lineRule="exact"/>
              <w:jc w:val="center"/>
              <w:rPr>
                <w:rFonts w:ascii="仿宋_GB2312" w:eastAsia="仿宋_GB2312" w:hAnsi="仿宋"/>
                <w:bCs/>
                <w:sz w:val="28"/>
                <w:szCs w:val="28"/>
              </w:rPr>
            </w:pPr>
          </w:p>
        </w:tc>
        <w:tc>
          <w:tcPr>
            <w:tcW w:w="1080" w:type="dxa"/>
            <w:vAlign w:val="center"/>
          </w:tcPr>
          <w:p w:rsidR="00F31951" w:rsidRDefault="00F31951">
            <w:pPr>
              <w:spacing w:line="240" w:lineRule="exact"/>
              <w:jc w:val="center"/>
              <w:rPr>
                <w:rFonts w:ascii="仿宋_GB2312" w:eastAsia="仿宋_GB2312" w:hAnsi="仿宋"/>
                <w:bCs/>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F31951">
      <w:pPr>
        <w:rPr>
          <w:rFonts w:ascii="仿宋_GB2312" w:eastAsia="仿宋_GB2312" w:hAnsi="仿宋"/>
          <w:sz w:val="28"/>
          <w:szCs w:val="28"/>
        </w:rPr>
      </w:pPr>
    </w:p>
    <w:p w:rsidR="00F31951" w:rsidRDefault="00A10A20">
      <w:pPr>
        <w:ind w:firstLineChars="1700" w:firstLine="4760"/>
        <w:rPr>
          <w:rFonts w:ascii="仿宋_GB2312" w:eastAsia="仿宋_GB2312" w:hAnsi="仿宋"/>
          <w:sz w:val="28"/>
          <w:szCs w:val="28"/>
        </w:rPr>
      </w:pPr>
      <w:r>
        <w:rPr>
          <w:rFonts w:ascii="仿宋_GB2312" w:eastAsia="仿宋_GB2312" w:hAnsi="仿宋" w:hint="eastAsia"/>
          <w:sz w:val="28"/>
          <w:szCs w:val="28"/>
        </w:rPr>
        <w:t>日期：     年  月   日</w:t>
      </w:r>
    </w:p>
    <w:p w:rsidR="00F31951" w:rsidRDefault="00F31951">
      <w:pPr>
        <w:rPr>
          <w:rFonts w:ascii="仿宋_GB2312" w:eastAsia="仿宋_GB2312" w:hAnsi="仿宋"/>
          <w:sz w:val="28"/>
          <w:szCs w:val="28"/>
        </w:rPr>
      </w:pPr>
    </w:p>
    <w:p w:rsidR="00F31951" w:rsidRDefault="00A10A20">
      <w:r>
        <w:rPr>
          <w:rFonts w:hint="eastAsia"/>
        </w:rPr>
        <w:t>注：</w:t>
      </w:r>
      <w:r>
        <w:rPr>
          <w:rFonts w:hint="eastAsia"/>
        </w:rPr>
        <w:t>1</w:t>
      </w:r>
      <w:r>
        <w:rPr>
          <w:rFonts w:hint="eastAsia"/>
        </w:rPr>
        <w:t>、本表所列项目应根据实际情况填写；</w:t>
      </w:r>
    </w:p>
    <w:p w:rsidR="00F31951" w:rsidRDefault="00A10A20">
      <w:pPr>
        <w:ind w:firstLineChars="150" w:firstLine="315"/>
      </w:pPr>
      <w:r>
        <w:rPr>
          <w:rFonts w:hint="eastAsia"/>
        </w:rPr>
        <w:t>2</w:t>
      </w:r>
      <w:r>
        <w:rPr>
          <w:rFonts w:hint="eastAsia"/>
        </w:rPr>
        <w:t>、此表仅提供了表格形式，投标人应根据需要准备足够数量的表格来填写。</w:t>
      </w:r>
    </w:p>
    <w:p w:rsidR="00F31951" w:rsidRDefault="00F31951">
      <w:pPr>
        <w:jc w:val="center"/>
        <w:rPr>
          <w:rFonts w:ascii="仿宋_GB2312" w:eastAsia="仿宋_GB2312" w:hAnsi="仿宋"/>
          <w:b/>
          <w:sz w:val="28"/>
          <w:szCs w:val="28"/>
        </w:rPr>
      </w:pPr>
    </w:p>
    <w:p w:rsidR="00F31951" w:rsidRDefault="00A10A20">
      <w:pPr>
        <w:jc w:val="left"/>
        <w:rPr>
          <w:rFonts w:ascii="仿宋_GB2312" w:eastAsia="仿宋_GB2312" w:hAnsi="仿宋"/>
          <w:b/>
          <w:sz w:val="28"/>
          <w:szCs w:val="28"/>
        </w:rPr>
      </w:pPr>
      <w:r>
        <w:rPr>
          <w:rFonts w:ascii="仿宋_GB2312" w:eastAsia="仿宋_GB2312" w:hAnsi="仿宋" w:hint="eastAsia"/>
          <w:b/>
          <w:sz w:val="28"/>
          <w:szCs w:val="28"/>
        </w:rPr>
        <w:lastRenderedPageBreak/>
        <w:t>附件20：</w:t>
      </w:r>
    </w:p>
    <w:p w:rsidR="00F31951" w:rsidRDefault="00A10A20">
      <w:pPr>
        <w:jc w:val="center"/>
        <w:rPr>
          <w:rFonts w:ascii="仿宋_GB2312" w:eastAsia="仿宋_GB2312" w:hAnsi="仿宋"/>
          <w:b/>
          <w:sz w:val="28"/>
          <w:szCs w:val="28"/>
        </w:rPr>
      </w:pPr>
      <w:r>
        <w:rPr>
          <w:rFonts w:ascii="仿宋_GB2312" w:eastAsia="仿宋_GB2312" w:hAnsi="仿宋" w:hint="eastAsia"/>
          <w:b/>
          <w:sz w:val="28"/>
          <w:szCs w:val="28"/>
        </w:rPr>
        <w:t>技术资料</w:t>
      </w:r>
    </w:p>
    <w:p w:rsidR="00F31951" w:rsidRDefault="00F31951">
      <w:pPr>
        <w:spacing w:line="360" w:lineRule="auto"/>
        <w:jc w:val="center"/>
        <w:rPr>
          <w:rFonts w:ascii="仿宋_GB2312" w:eastAsia="仿宋_GB2312" w:hAnsi="仿宋"/>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F31951">
      <w:pPr>
        <w:jc w:val="center"/>
        <w:rPr>
          <w:rFonts w:ascii="仿宋_GB2312" w:eastAsia="仿宋_GB2312" w:hAnsi="仿宋"/>
          <w:b/>
          <w:sz w:val="28"/>
          <w:szCs w:val="28"/>
        </w:rPr>
      </w:pPr>
    </w:p>
    <w:p w:rsidR="00F31951" w:rsidRDefault="00A10A20" w:rsidP="00352E7F">
      <w:pPr>
        <w:pStyle w:val="a5"/>
        <w:spacing w:line="500" w:lineRule="exact"/>
        <w:ind w:firstLineChars="656" w:firstLine="1837"/>
        <w:rPr>
          <w:rFonts w:ascii="仿宋_GB2312" w:eastAsia="仿宋_GB2312" w:hAnsi="仿宋"/>
          <w:sz w:val="28"/>
          <w:szCs w:val="28"/>
        </w:rPr>
      </w:pPr>
      <w:r>
        <w:rPr>
          <w:rFonts w:ascii="仿宋_GB2312" w:eastAsia="仿宋_GB2312" w:hAnsi="仿宋" w:hint="eastAsia"/>
          <w:sz w:val="28"/>
          <w:szCs w:val="28"/>
        </w:rPr>
        <w:t>投标人：（盖章）</w:t>
      </w:r>
    </w:p>
    <w:p w:rsidR="00F31951" w:rsidRDefault="00A10A20" w:rsidP="00352E7F">
      <w:pPr>
        <w:pStyle w:val="a5"/>
        <w:spacing w:line="500" w:lineRule="exact"/>
        <w:ind w:firstLineChars="606" w:firstLine="1697"/>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rsidP="00352E7F">
      <w:pPr>
        <w:pStyle w:val="a5"/>
        <w:spacing w:line="500" w:lineRule="exact"/>
        <w:ind w:firstLineChars="156" w:firstLine="437"/>
        <w:jc w:val="right"/>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F31951" w:rsidP="00352E7F">
      <w:pPr>
        <w:pStyle w:val="a5"/>
        <w:spacing w:line="500" w:lineRule="exact"/>
        <w:ind w:firstLineChars="156" w:firstLine="437"/>
        <w:rPr>
          <w:rFonts w:ascii="仿宋_GB2312" w:eastAsia="仿宋_GB2312" w:hAnsi="仿宋"/>
          <w:sz w:val="28"/>
          <w:szCs w:val="28"/>
        </w:rPr>
      </w:pPr>
    </w:p>
    <w:p w:rsidR="00F31951" w:rsidRDefault="00A10A20">
      <w:pPr>
        <w:spacing w:line="360" w:lineRule="auto"/>
        <w:rPr>
          <w:rFonts w:ascii="仿宋_GB2312" w:eastAsia="仿宋_GB2312" w:hAnsi="仿宋"/>
          <w:b/>
          <w:bCs/>
          <w:sz w:val="28"/>
          <w:szCs w:val="28"/>
        </w:rPr>
      </w:pPr>
      <w:r>
        <w:rPr>
          <w:rFonts w:ascii="仿宋_GB2312" w:eastAsia="仿宋_GB2312" w:hAnsi="仿宋" w:hint="eastAsia"/>
          <w:b/>
          <w:bCs/>
          <w:spacing w:val="14"/>
          <w:sz w:val="28"/>
          <w:szCs w:val="28"/>
        </w:rPr>
        <w:lastRenderedPageBreak/>
        <w:t>附件21</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开标一览表（报价表）</w:t>
      </w:r>
    </w:p>
    <w:p w:rsidR="00F31951" w:rsidRDefault="00F31951">
      <w:pPr>
        <w:rPr>
          <w:rFonts w:ascii="仿宋_GB2312" w:eastAsia="仿宋_GB2312" w:hAnsi="仿宋"/>
          <w:sz w:val="28"/>
          <w:szCs w:val="28"/>
        </w:rPr>
      </w:pP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投标人全称（加盖公章）：                  招标文件编号：          </w:t>
      </w:r>
    </w:p>
    <w:tbl>
      <w:tblPr>
        <w:tblW w:w="81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542"/>
        <w:gridCol w:w="5760"/>
      </w:tblGrid>
      <w:tr w:rsidR="00F31951">
        <w:trPr>
          <w:cantSplit/>
          <w:trHeight w:val="1698"/>
        </w:trPr>
        <w:tc>
          <w:tcPr>
            <w:tcW w:w="2417" w:type="dxa"/>
            <w:gridSpan w:val="2"/>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投标项目名称</w:t>
            </w:r>
          </w:p>
        </w:tc>
        <w:tc>
          <w:tcPr>
            <w:tcW w:w="5760" w:type="dxa"/>
            <w:vAlign w:val="center"/>
          </w:tcPr>
          <w:p w:rsidR="00F31951" w:rsidRDefault="00F31951">
            <w:pPr>
              <w:spacing w:line="500" w:lineRule="exact"/>
              <w:jc w:val="center"/>
              <w:rPr>
                <w:rFonts w:ascii="仿宋_GB2312" w:eastAsia="仿宋_GB2312" w:hAnsi="仿宋"/>
                <w:b/>
                <w:sz w:val="28"/>
                <w:szCs w:val="28"/>
              </w:rPr>
            </w:pPr>
          </w:p>
          <w:p w:rsidR="00F31951" w:rsidRDefault="00F31951">
            <w:pPr>
              <w:jc w:val="center"/>
              <w:rPr>
                <w:rFonts w:ascii="仿宋_GB2312" w:eastAsia="仿宋_GB2312" w:hAnsi="仿宋"/>
                <w:sz w:val="28"/>
                <w:szCs w:val="28"/>
              </w:rPr>
            </w:pPr>
          </w:p>
        </w:tc>
      </w:tr>
      <w:tr w:rsidR="00F31951">
        <w:trPr>
          <w:cantSplit/>
          <w:trHeight w:val="2018"/>
        </w:trPr>
        <w:tc>
          <w:tcPr>
            <w:tcW w:w="2417" w:type="dxa"/>
            <w:gridSpan w:val="2"/>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投标有效期</w:t>
            </w:r>
          </w:p>
        </w:tc>
        <w:tc>
          <w:tcPr>
            <w:tcW w:w="5760" w:type="dxa"/>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120</w:t>
            </w:r>
            <w:proofErr w:type="gramStart"/>
            <w:r>
              <w:rPr>
                <w:rFonts w:ascii="仿宋_GB2312" w:eastAsia="仿宋_GB2312" w:hAnsi="仿宋" w:hint="eastAsia"/>
                <w:sz w:val="28"/>
                <w:szCs w:val="28"/>
              </w:rPr>
              <w:t>日历天</w:t>
            </w:r>
            <w:proofErr w:type="gramEnd"/>
          </w:p>
        </w:tc>
      </w:tr>
      <w:tr w:rsidR="00F31951">
        <w:trPr>
          <w:cantSplit/>
          <w:trHeight w:val="1080"/>
        </w:trPr>
        <w:tc>
          <w:tcPr>
            <w:tcW w:w="1875" w:type="dxa"/>
            <w:vMerge w:val="restart"/>
            <w:tcBorders>
              <w:top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投标报价</w:t>
            </w:r>
          </w:p>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（人民币）</w:t>
            </w:r>
          </w:p>
        </w:tc>
        <w:tc>
          <w:tcPr>
            <w:tcW w:w="542" w:type="dxa"/>
            <w:tcBorders>
              <w:top w:val="single" w:sz="4" w:space="0" w:color="auto"/>
              <w:bottom w:val="single" w:sz="4" w:space="0" w:color="auto"/>
            </w:tcBorders>
            <w:vAlign w:val="center"/>
          </w:tcPr>
          <w:p w:rsidR="00F31951" w:rsidRDefault="00A10A20">
            <w:pPr>
              <w:widowControl/>
              <w:jc w:val="left"/>
              <w:rPr>
                <w:rFonts w:ascii="仿宋_GB2312" w:eastAsia="仿宋_GB2312" w:hAnsi="仿宋"/>
                <w:sz w:val="28"/>
                <w:szCs w:val="28"/>
              </w:rPr>
            </w:pPr>
            <w:r>
              <w:rPr>
                <w:rFonts w:ascii="仿宋_GB2312" w:eastAsia="仿宋_GB2312" w:hAnsi="仿宋" w:hint="eastAsia"/>
                <w:sz w:val="28"/>
                <w:szCs w:val="28"/>
              </w:rPr>
              <w:t>小</w:t>
            </w:r>
          </w:p>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写</w:t>
            </w:r>
          </w:p>
        </w:tc>
        <w:tc>
          <w:tcPr>
            <w:tcW w:w="5760" w:type="dxa"/>
            <w:vAlign w:val="center"/>
          </w:tcPr>
          <w:p w:rsidR="00F31951" w:rsidRDefault="00F31951">
            <w:pPr>
              <w:jc w:val="center"/>
              <w:rPr>
                <w:rFonts w:ascii="仿宋_GB2312" w:eastAsia="仿宋_GB2312" w:hAnsi="仿宋"/>
                <w:sz w:val="28"/>
                <w:szCs w:val="28"/>
              </w:rPr>
            </w:pPr>
          </w:p>
        </w:tc>
      </w:tr>
      <w:tr w:rsidR="00F31951">
        <w:trPr>
          <w:cantSplit/>
          <w:trHeight w:val="1080"/>
        </w:trPr>
        <w:tc>
          <w:tcPr>
            <w:tcW w:w="1875" w:type="dxa"/>
            <w:vMerge/>
            <w:vAlign w:val="center"/>
          </w:tcPr>
          <w:p w:rsidR="00F31951" w:rsidRDefault="00F31951">
            <w:pPr>
              <w:jc w:val="center"/>
              <w:rPr>
                <w:rFonts w:ascii="仿宋_GB2312" w:eastAsia="仿宋_GB2312" w:hAnsi="仿宋"/>
                <w:sz w:val="28"/>
                <w:szCs w:val="28"/>
              </w:rPr>
            </w:pPr>
          </w:p>
        </w:tc>
        <w:tc>
          <w:tcPr>
            <w:tcW w:w="542" w:type="dxa"/>
            <w:tcBorders>
              <w:top w:val="single" w:sz="4" w:space="0" w:color="auto"/>
            </w:tcBorders>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大写</w:t>
            </w:r>
          </w:p>
        </w:tc>
        <w:tc>
          <w:tcPr>
            <w:tcW w:w="5760" w:type="dxa"/>
            <w:vAlign w:val="center"/>
          </w:tcPr>
          <w:p w:rsidR="00F31951" w:rsidRDefault="00F31951">
            <w:pPr>
              <w:jc w:val="center"/>
              <w:rPr>
                <w:rFonts w:ascii="仿宋_GB2312" w:eastAsia="仿宋_GB2312" w:hAnsi="仿宋"/>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法定代表人或法定代表人授权代理人签字或盖章：</w:t>
      </w:r>
    </w:p>
    <w:p w:rsidR="00F31951" w:rsidRDefault="00F31951">
      <w:pPr>
        <w:rPr>
          <w:rFonts w:ascii="仿宋_GB2312" w:eastAsia="仿宋_GB2312" w:hAnsi="仿宋"/>
          <w:sz w:val="28"/>
          <w:szCs w:val="28"/>
        </w:rPr>
      </w:pPr>
    </w:p>
    <w:p w:rsidR="00F31951" w:rsidRDefault="00F31951">
      <w:pPr>
        <w:rPr>
          <w:rFonts w:ascii="仿宋_GB2312" w:eastAsia="仿宋_GB2312" w:hAnsi="仿宋"/>
          <w:sz w:val="28"/>
          <w:szCs w:val="28"/>
        </w:rPr>
      </w:pPr>
    </w:p>
    <w:p w:rsidR="00F31951" w:rsidRDefault="00A10A20">
      <w:pPr>
        <w:spacing w:line="500" w:lineRule="exact"/>
        <w:jc w:val="cente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spacing w:line="500" w:lineRule="exact"/>
        <w:jc w:val="center"/>
        <w:rPr>
          <w:rFonts w:ascii="仿宋_GB2312" w:eastAsia="仿宋_GB2312" w:hAnsi="仿宋"/>
          <w:sz w:val="28"/>
          <w:szCs w:val="28"/>
        </w:rPr>
      </w:pPr>
    </w:p>
    <w:p w:rsidR="00F31951" w:rsidRDefault="00F31951">
      <w:pPr>
        <w:spacing w:line="500" w:lineRule="exact"/>
        <w:jc w:val="center"/>
        <w:rPr>
          <w:rFonts w:ascii="仿宋_GB2312" w:eastAsia="仿宋_GB2312" w:hAnsi="仿宋"/>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F31951">
      <w:pPr>
        <w:spacing w:line="500" w:lineRule="exact"/>
        <w:rPr>
          <w:rFonts w:ascii="仿宋_GB2312" w:eastAsia="仿宋_GB2312" w:hAnsi="仿宋"/>
          <w:b/>
          <w:bCs/>
          <w:spacing w:val="14"/>
          <w:sz w:val="28"/>
          <w:szCs w:val="28"/>
        </w:rPr>
      </w:pPr>
    </w:p>
    <w:p w:rsidR="00F31951" w:rsidRDefault="00A10A20">
      <w:pPr>
        <w:spacing w:line="500" w:lineRule="exact"/>
        <w:rPr>
          <w:rFonts w:ascii="仿宋_GB2312" w:eastAsia="仿宋_GB2312" w:hAnsi="仿宋"/>
          <w:sz w:val="28"/>
          <w:szCs w:val="28"/>
        </w:rPr>
      </w:pPr>
      <w:r>
        <w:rPr>
          <w:rFonts w:ascii="仿宋_GB2312" w:eastAsia="仿宋_GB2312" w:hAnsi="仿宋" w:hint="eastAsia"/>
          <w:b/>
          <w:bCs/>
          <w:spacing w:val="14"/>
          <w:sz w:val="28"/>
          <w:szCs w:val="28"/>
        </w:rPr>
        <w:lastRenderedPageBreak/>
        <w:t>附件22：</w:t>
      </w:r>
    </w:p>
    <w:p w:rsidR="00F31951" w:rsidRDefault="00A10A20">
      <w:pPr>
        <w:spacing w:line="560" w:lineRule="exact"/>
        <w:jc w:val="center"/>
        <w:rPr>
          <w:rFonts w:ascii="仿宋_GB2312" w:eastAsia="仿宋_GB2312" w:hAnsi="仿宋"/>
          <w:b/>
          <w:bCs/>
          <w:sz w:val="28"/>
          <w:szCs w:val="28"/>
        </w:rPr>
      </w:pPr>
      <w:r>
        <w:rPr>
          <w:rFonts w:ascii="仿宋_GB2312" w:eastAsia="仿宋_GB2312" w:hAnsi="仿宋" w:hint="eastAsia"/>
          <w:b/>
          <w:bCs/>
          <w:sz w:val="28"/>
          <w:szCs w:val="28"/>
        </w:rPr>
        <w:t>投标项目报价明细表</w:t>
      </w:r>
    </w:p>
    <w:p w:rsidR="00F31951" w:rsidRDefault="00F31951">
      <w:pPr>
        <w:jc w:val="center"/>
        <w:rPr>
          <w:rFonts w:ascii="仿宋_GB2312" w:eastAsia="仿宋_GB2312" w:hAnsi="仿宋"/>
          <w:b/>
          <w:bCs/>
          <w:sz w:val="28"/>
          <w:szCs w:val="28"/>
        </w:rPr>
      </w:pPr>
    </w:p>
    <w:p w:rsidR="00F31951" w:rsidRDefault="00A10A20">
      <w:pPr>
        <w:rPr>
          <w:rFonts w:ascii="仿宋_GB2312" w:eastAsia="仿宋_GB2312" w:hAnsi="仿宋"/>
          <w:sz w:val="28"/>
          <w:szCs w:val="28"/>
        </w:rPr>
      </w:pPr>
      <w:r>
        <w:rPr>
          <w:rFonts w:ascii="仿宋_GB2312" w:eastAsia="仿宋_GB2312" w:hAnsi="仿宋" w:hint="eastAsia"/>
          <w:sz w:val="28"/>
          <w:szCs w:val="28"/>
        </w:rPr>
        <w:t>投标人全称（加盖公章）：                  招标文件编号：</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03"/>
        <w:gridCol w:w="2503"/>
        <w:gridCol w:w="718"/>
        <w:gridCol w:w="756"/>
        <w:gridCol w:w="540"/>
        <w:gridCol w:w="720"/>
        <w:gridCol w:w="720"/>
      </w:tblGrid>
      <w:tr w:rsidR="00F31951">
        <w:trPr>
          <w:trHeight w:val="439"/>
        </w:trPr>
        <w:tc>
          <w:tcPr>
            <w:tcW w:w="72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序号</w:t>
            </w:r>
          </w:p>
        </w:tc>
        <w:tc>
          <w:tcPr>
            <w:tcW w:w="2503"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货物名称（部件名称）</w:t>
            </w:r>
          </w:p>
        </w:tc>
        <w:tc>
          <w:tcPr>
            <w:tcW w:w="2503"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规格型号（技术参数）</w:t>
            </w:r>
          </w:p>
        </w:tc>
        <w:tc>
          <w:tcPr>
            <w:tcW w:w="718"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品牌</w:t>
            </w:r>
          </w:p>
        </w:tc>
        <w:tc>
          <w:tcPr>
            <w:tcW w:w="756"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数量</w:t>
            </w:r>
          </w:p>
        </w:tc>
        <w:tc>
          <w:tcPr>
            <w:tcW w:w="54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单位</w:t>
            </w:r>
          </w:p>
        </w:tc>
        <w:tc>
          <w:tcPr>
            <w:tcW w:w="72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单价</w:t>
            </w:r>
          </w:p>
        </w:tc>
        <w:tc>
          <w:tcPr>
            <w:tcW w:w="720" w:type="dxa"/>
            <w:vAlign w:val="center"/>
          </w:tcPr>
          <w:p w:rsidR="00F31951" w:rsidRDefault="00A10A20">
            <w:pPr>
              <w:spacing w:line="240" w:lineRule="exact"/>
              <w:jc w:val="center"/>
              <w:rPr>
                <w:rFonts w:ascii="仿宋_GB2312" w:eastAsia="仿宋_GB2312" w:hAnsi="仿宋"/>
                <w:sz w:val="28"/>
                <w:szCs w:val="28"/>
              </w:rPr>
            </w:pPr>
            <w:r>
              <w:rPr>
                <w:rFonts w:ascii="仿宋_GB2312" w:eastAsia="仿宋_GB2312" w:hAnsi="仿宋" w:hint="eastAsia"/>
                <w:sz w:val="28"/>
                <w:szCs w:val="28"/>
              </w:rPr>
              <w:t>合计</w:t>
            </w: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rPr>
          <w:cantSplit/>
        </w:trPr>
        <w:tc>
          <w:tcPr>
            <w:tcW w:w="7200" w:type="dxa"/>
            <w:gridSpan w:val="5"/>
          </w:tcPr>
          <w:p w:rsidR="00F31951" w:rsidRDefault="00A10A20">
            <w:pPr>
              <w:spacing w:line="300" w:lineRule="exact"/>
              <w:rPr>
                <w:rFonts w:ascii="仿宋_GB2312" w:eastAsia="仿宋_GB2312" w:hAnsi="仿宋"/>
                <w:sz w:val="28"/>
                <w:szCs w:val="28"/>
              </w:rPr>
            </w:pPr>
            <w:r>
              <w:rPr>
                <w:rFonts w:ascii="仿宋_GB2312" w:eastAsia="仿宋_GB2312" w:hAnsi="仿宋" w:hint="eastAsia"/>
                <w:sz w:val="28"/>
                <w:szCs w:val="28"/>
              </w:rPr>
              <w:t>其他：</w:t>
            </w:r>
          </w:p>
        </w:tc>
        <w:tc>
          <w:tcPr>
            <w:tcW w:w="1980" w:type="dxa"/>
            <w:gridSpan w:val="3"/>
          </w:tcPr>
          <w:p w:rsidR="00F31951" w:rsidRDefault="00F31951">
            <w:pPr>
              <w:spacing w:line="300" w:lineRule="exact"/>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c>
          <w:tcPr>
            <w:tcW w:w="720"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2503" w:type="dxa"/>
          </w:tcPr>
          <w:p w:rsidR="00F31951" w:rsidRDefault="00F31951">
            <w:pPr>
              <w:spacing w:line="300" w:lineRule="exact"/>
              <w:jc w:val="center"/>
              <w:rPr>
                <w:rFonts w:ascii="仿宋_GB2312" w:eastAsia="仿宋_GB2312" w:hAnsi="仿宋"/>
                <w:sz w:val="28"/>
                <w:szCs w:val="28"/>
              </w:rPr>
            </w:pPr>
          </w:p>
        </w:tc>
        <w:tc>
          <w:tcPr>
            <w:tcW w:w="718" w:type="dxa"/>
          </w:tcPr>
          <w:p w:rsidR="00F31951" w:rsidRDefault="00F31951">
            <w:pPr>
              <w:spacing w:line="300" w:lineRule="exact"/>
              <w:jc w:val="center"/>
              <w:rPr>
                <w:rFonts w:ascii="仿宋_GB2312" w:eastAsia="仿宋_GB2312" w:hAnsi="仿宋"/>
                <w:sz w:val="28"/>
                <w:szCs w:val="28"/>
              </w:rPr>
            </w:pPr>
          </w:p>
        </w:tc>
        <w:tc>
          <w:tcPr>
            <w:tcW w:w="756" w:type="dxa"/>
          </w:tcPr>
          <w:p w:rsidR="00F31951" w:rsidRDefault="00F31951">
            <w:pPr>
              <w:spacing w:line="300" w:lineRule="exact"/>
              <w:jc w:val="center"/>
              <w:rPr>
                <w:rFonts w:ascii="仿宋_GB2312" w:eastAsia="仿宋_GB2312" w:hAnsi="仿宋"/>
                <w:sz w:val="28"/>
                <w:szCs w:val="28"/>
              </w:rPr>
            </w:pPr>
          </w:p>
        </w:tc>
        <w:tc>
          <w:tcPr>
            <w:tcW w:w="54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c>
          <w:tcPr>
            <w:tcW w:w="720" w:type="dxa"/>
          </w:tcPr>
          <w:p w:rsidR="00F31951" w:rsidRDefault="00F31951">
            <w:pPr>
              <w:spacing w:line="300" w:lineRule="exact"/>
              <w:jc w:val="center"/>
              <w:rPr>
                <w:rFonts w:ascii="仿宋_GB2312" w:eastAsia="仿宋_GB2312" w:hAnsi="仿宋"/>
                <w:sz w:val="28"/>
                <w:szCs w:val="28"/>
              </w:rPr>
            </w:pPr>
          </w:p>
        </w:tc>
      </w:tr>
      <w:tr w:rsidR="00F31951">
        <w:trPr>
          <w:cantSplit/>
          <w:trHeight w:val="181"/>
        </w:trPr>
        <w:tc>
          <w:tcPr>
            <w:tcW w:w="3223" w:type="dxa"/>
            <w:gridSpan w:val="2"/>
          </w:tcPr>
          <w:p w:rsidR="00F31951" w:rsidRDefault="00A10A20">
            <w:pPr>
              <w:spacing w:line="300" w:lineRule="exact"/>
              <w:jc w:val="center"/>
              <w:rPr>
                <w:rFonts w:ascii="仿宋_GB2312" w:eastAsia="仿宋_GB2312" w:hAnsi="仿宋"/>
                <w:sz w:val="28"/>
                <w:szCs w:val="28"/>
              </w:rPr>
            </w:pPr>
            <w:r>
              <w:rPr>
                <w:rFonts w:ascii="仿宋_GB2312" w:eastAsia="仿宋_GB2312" w:hAnsi="仿宋" w:hint="eastAsia"/>
                <w:sz w:val="28"/>
                <w:szCs w:val="28"/>
              </w:rPr>
              <w:t>汇总金额（人民币）</w:t>
            </w:r>
          </w:p>
        </w:tc>
        <w:tc>
          <w:tcPr>
            <w:tcW w:w="5957" w:type="dxa"/>
            <w:gridSpan w:val="6"/>
          </w:tcPr>
          <w:p w:rsidR="00F31951" w:rsidRDefault="00F31951">
            <w:pPr>
              <w:spacing w:line="300" w:lineRule="exact"/>
              <w:jc w:val="center"/>
              <w:rPr>
                <w:rFonts w:ascii="仿宋_GB2312" w:eastAsia="仿宋_GB2312" w:hAnsi="仿宋"/>
                <w:sz w:val="28"/>
                <w:szCs w:val="28"/>
              </w:rPr>
            </w:pPr>
          </w:p>
        </w:tc>
      </w:tr>
    </w:tbl>
    <w:p w:rsidR="00F31951" w:rsidRDefault="00A10A20">
      <w:pPr>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pPr>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F31951">
      <w:pPr>
        <w:rPr>
          <w:rFonts w:ascii="仿宋_GB2312" w:eastAsia="仿宋_GB2312"/>
          <w:sz w:val="24"/>
        </w:rPr>
      </w:pPr>
    </w:p>
    <w:p w:rsidR="00F31951" w:rsidRDefault="00F31951">
      <w:pPr>
        <w:rPr>
          <w:rFonts w:ascii="仿宋_GB2312" w:eastAsia="仿宋_GB2312"/>
          <w:sz w:val="24"/>
        </w:rPr>
      </w:pPr>
    </w:p>
    <w:p w:rsidR="00F31951" w:rsidRDefault="00A10A20">
      <w:pPr>
        <w:rPr>
          <w:rFonts w:ascii="仿宋_GB2312" w:eastAsia="仿宋_GB2312"/>
          <w:sz w:val="24"/>
        </w:rPr>
      </w:pPr>
      <w:r>
        <w:rPr>
          <w:rFonts w:ascii="仿宋_GB2312" w:eastAsia="仿宋_GB2312" w:hint="eastAsia"/>
          <w:sz w:val="24"/>
        </w:rPr>
        <w:t>注：1、本表所列项目应根据实际情况填写，并计入投标总价；</w:t>
      </w:r>
    </w:p>
    <w:p w:rsidR="00F31951" w:rsidRDefault="00A10A20">
      <w:pPr>
        <w:ind w:firstLineChars="200" w:firstLine="480"/>
        <w:rPr>
          <w:rFonts w:ascii="仿宋_GB2312" w:eastAsia="仿宋_GB2312"/>
          <w:sz w:val="24"/>
        </w:rPr>
      </w:pPr>
      <w:r>
        <w:rPr>
          <w:rFonts w:ascii="仿宋_GB2312" w:eastAsia="仿宋_GB2312" w:hint="eastAsia"/>
          <w:sz w:val="24"/>
        </w:rPr>
        <w:t>2、此表仅提供了表格形式，投标人应根据需要准备足够数量的表格来填写；</w:t>
      </w:r>
    </w:p>
    <w:p w:rsidR="00F31951" w:rsidRDefault="00A10A20">
      <w:pPr>
        <w:rPr>
          <w:rFonts w:ascii="仿宋_GB2312" w:eastAsia="仿宋_GB2312"/>
          <w:sz w:val="24"/>
        </w:rPr>
      </w:pPr>
      <w:r>
        <w:rPr>
          <w:rFonts w:ascii="仿宋_GB2312" w:eastAsia="仿宋_GB2312" w:hint="eastAsia"/>
          <w:sz w:val="24"/>
        </w:rPr>
        <w:t>3、报价明细表最终汇总金额应与开标一览表一致。</w:t>
      </w:r>
    </w:p>
    <w:p w:rsidR="00F31951" w:rsidRDefault="00F31951">
      <w:pPr>
        <w:spacing w:line="360" w:lineRule="auto"/>
        <w:rPr>
          <w:rFonts w:ascii="仿宋_GB2312" w:eastAsia="仿宋_GB2312" w:hAnsi="仿宋"/>
          <w:b/>
          <w:bCs/>
          <w:spacing w:val="14"/>
          <w:sz w:val="28"/>
          <w:szCs w:val="28"/>
        </w:rPr>
      </w:pPr>
    </w:p>
    <w:p w:rsidR="00F31951" w:rsidRDefault="00F31951">
      <w:pPr>
        <w:spacing w:line="360" w:lineRule="auto"/>
        <w:rPr>
          <w:rFonts w:ascii="仿宋_GB2312" w:eastAsia="仿宋_GB2312" w:hAnsi="仿宋"/>
          <w:b/>
          <w:bCs/>
          <w:spacing w:val="14"/>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b/>
          <w:bCs/>
          <w:spacing w:val="14"/>
          <w:sz w:val="28"/>
          <w:szCs w:val="28"/>
        </w:rPr>
        <w:lastRenderedPageBreak/>
        <w:t>附件23：</w:t>
      </w:r>
    </w:p>
    <w:p w:rsidR="00F31951" w:rsidRDefault="00A10A20">
      <w:pPr>
        <w:spacing w:line="360" w:lineRule="auto"/>
        <w:jc w:val="center"/>
        <w:rPr>
          <w:rFonts w:ascii="仿宋_GB2312" w:eastAsia="仿宋_GB2312" w:hAnsi="仿宋"/>
          <w:b/>
          <w:bCs/>
          <w:sz w:val="28"/>
          <w:szCs w:val="28"/>
        </w:rPr>
      </w:pPr>
      <w:r>
        <w:rPr>
          <w:rFonts w:ascii="仿宋_GB2312" w:eastAsia="仿宋_GB2312" w:hAnsi="仿宋" w:hint="eastAsia"/>
          <w:b/>
          <w:bCs/>
          <w:sz w:val="28"/>
          <w:szCs w:val="28"/>
        </w:rPr>
        <w:t>随机备品备件一览表</w:t>
      </w:r>
    </w:p>
    <w:p w:rsidR="00F31951" w:rsidRDefault="00F31951">
      <w:pPr>
        <w:spacing w:line="360" w:lineRule="auto"/>
        <w:rPr>
          <w:rFonts w:ascii="仿宋_GB2312" w:eastAsia="仿宋_GB2312" w:hAnsi="仿宋"/>
          <w:sz w:val="28"/>
          <w:szCs w:val="28"/>
        </w:rPr>
      </w:pP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投标人全称（加盖公章）：                    招标文件编号：</w:t>
      </w:r>
    </w:p>
    <w:tbl>
      <w:tblPr>
        <w:tblW w:w="78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883"/>
        <w:gridCol w:w="1165"/>
        <w:gridCol w:w="768"/>
        <w:gridCol w:w="768"/>
        <w:gridCol w:w="890"/>
        <w:gridCol w:w="890"/>
        <w:gridCol w:w="890"/>
        <w:gridCol w:w="768"/>
      </w:tblGrid>
      <w:tr w:rsidR="00F31951">
        <w:trPr>
          <w:cantSplit/>
          <w:trHeight w:val="503"/>
        </w:trPr>
        <w:tc>
          <w:tcPr>
            <w:tcW w:w="825"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序</w:t>
            </w:r>
          </w:p>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号</w:t>
            </w:r>
          </w:p>
        </w:tc>
        <w:tc>
          <w:tcPr>
            <w:tcW w:w="883"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项目名称</w:t>
            </w:r>
          </w:p>
        </w:tc>
        <w:tc>
          <w:tcPr>
            <w:tcW w:w="1165"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备件名称</w:t>
            </w:r>
          </w:p>
        </w:tc>
        <w:tc>
          <w:tcPr>
            <w:tcW w:w="768"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产地</w:t>
            </w:r>
          </w:p>
        </w:tc>
        <w:tc>
          <w:tcPr>
            <w:tcW w:w="768"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数量</w:t>
            </w:r>
          </w:p>
        </w:tc>
        <w:tc>
          <w:tcPr>
            <w:tcW w:w="890"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单位</w:t>
            </w:r>
          </w:p>
        </w:tc>
        <w:tc>
          <w:tcPr>
            <w:tcW w:w="1780" w:type="dxa"/>
            <w:gridSpan w:val="2"/>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价格（万元）</w:t>
            </w:r>
          </w:p>
        </w:tc>
        <w:tc>
          <w:tcPr>
            <w:tcW w:w="768" w:type="dxa"/>
            <w:vMerge w:val="restart"/>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备注</w:t>
            </w:r>
          </w:p>
        </w:tc>
      </w:tr>
      <w:tr w:rsidR="00F31951">
        <w:trPr>
          <w:cantSplit/>
          <w:trHeight w:val="287"/>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vMerge/>
          </w:tcPr>
          <w:p w:rsidR="00F31951" w:rsidRDefault="00F31951">
            <w:pPr>
              <w:jc w:val="center"/>
              <w:rPr>
                <w:rFonts w:ascii="仿宋_GB2312" w:eastAsia="仿宋_GB2312" w:hAnsi="仿宋"/>
                <w:sz w:val="28"/>
                <w:szCs w:val="28"/>
              </w:rPr>
            </w:pPr>
          </w:p>
        </w:tc>
        <w:tc>
          <w:tcPr>
            <w:tcW w:w="768" w:type="dxa"/>
            <w:vMerge/>
          </w:tcPr>
          <w:p w:rsidR="00F31951" w:rsidRDefault="00F31951">
            <w:pPr>
              <w:jc w:val="center"/>
              <w:rPr>
                <w:rFonts w:ascii="仿宋_GB2312" w:eastAsia="仿宋_GB2312" w:hAnsi="仿宋"/>
                <w:sz w:val="28"/>
                <w:szCs w:val="28"/>
              </w:rPr>
            </w:pPr>
          </w:p>
        </w:tc>
        <w:tc>
          <w:tcPr>
            <w:tcW w:w="768" w:type="dxa"/>
            <w:vMerge/>
          </w:tcPr>
          <w:p w:rsidR="00F31951" w:rsidRDefault="00F31951">
            <w:pPr>
              <w:jc w:val="center"/>
              <w:rPr>
                <w:rFonts w:ascii="仿宋_GB2312" w:eastAsia="仿宋_GB2312" w:hAnsi="仿宋"/>
                <w:sz w:val="28"/>
                <w:szCs w:val="28"/>
              </w:rPr>
            </w:pPr>
          </w:p>
        </w:tc>
        <w:tc>
          <w:tcPr>
            <w:tcW w:w="890" w:type="dxa"/>
            <w:vMerge/>
          </w:tcPr>
          <w:p w:rsidR="00F31951" w:rsidRDefault="00F31951">
            <w:pPr>
              <w:jc w:val="center"/>
              <w:rPr>
                <w:rFonts w:ascii="仿宋_GB2312" w:eastAsia="仿宋_GB2312" w:hAnsi="仿宋"/>
                <w:sz w:val="28"/>
                <w:szCs w:val="28"/>
              </w:rPr>
            </w:pPr>
          </w:p>
        </w:tc>
        <w:tc>
          <w:tcPr>
            <w:tcW w:w="890" w:type="dxa"/>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单价</w:t>
            </w:r>
          </w:p>
        </w:tc>
        <w:tc>
          <w:tcPr>
            <w:tcW w:w="890" w:type="dxa"/>
            <w:vAlign w:val="center"/>
          </w:tcPr>
          <w:p w:rsidR="00F31951" w:rsidRDefault="00A10A20">
            <w:pPr>
              <w:jc w:val="center"/>
              <w:rPr>
                <w:rFonts w:ascii="仿宋_GB2312" w:eastAsia="仿宋_GB2312" w:hAnsi="仿宋"/>
                <w:sz w:val="28"/>
                <w:szCs w:val="28"/>
              </w:rPr>
            </w:pPr>
            <w:r>
              <w:rPr>
                <w:rFonts w:ascii="仿宋_GB2312" w:eastAsia="仿宋_GB2312" w:hAnsi="仿宋" w:hint="eastAsia"/>
                <w:sz w:val="28"/>
                <w:szCs w:val="28"/>
              </w:rPr>
              <w:t>总价</w:t>
            </w:r>
          </w:p>
        </w:tc>
        <w:tc>
          <w:tcPr>
            <w:tcW w:w="768" w:type="dxa"/>
            <w:vMerge/>
          </w:tcPr>
          <w:p w:rsidR="00F31951" w:rsidRDefault="00F31951">
            <w:pPr>
              <w:jc w:val="center"/>
              <w:rPr>
                <w:rFonts w:ascii="仿宋_GB2312" w:eastAsia="仿宋_GB2312" w:hAnsi="仿宋"/>
                <w:sz w:val="28"/>
                <w:szCs w:val="28"/>
              </w:rPr>
            </w:pPr>
          </w:p>
        </w:tc>
      </w:tr>
      <w:tr w:rsidR="00F31951">
        <w:trPr>
          <w:cantSplit/>
          <w:trHeight w:val="607"/>
        </w:trPr>
        <w:tc>
          <w:tcPr>
            <w:tcW w:w="825" w:type="dxa"/>
            <w:vMerge w:val="restart"/>
          </w:tcPr>
          <w:p w:rsidR="00F31951" w:rsidRDefault="00F31951">
            <w:pPr>
              <w:jc w:val="center"/>
              <w:rPr>
                <w:rFonts w:ascii="仿宋_GB2312" w:eastAsia="仿宋_GB2312" w:hAnsi="仿宋"/>
                <w:sz w:val="28"/>
                <w:szCs w:val="28"/>
              </w:rPr>
            </w:pPr>
          </w:p>
        </w:tc>
        <w:tc>
          <w:tcPr>
            <w:tcW w:w="883" w:type="dxa"/>
            <w:vMerge w:val="restart"/>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23"/>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25"/>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13"/>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17"/>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33"/>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r w:rsidR="00F31951">
        <w:trPr>
          <w:cantSplit/>
          <w:trHeight w:val="606"/>
        </w:trPr>
        <w:tc>
          <w:tcPr>
            <w:tcW w:w="825" w:type="dxa"/>
            <w:vMerge/>
          </w:tcPr>
          <w:p w:rsidR="00F31951" w:rsidRDefault="00F31951">
            <w:pPr>
              <w:jc w:val="center"/>
              <w:rPr>
                <w:rFonts w:ascii="仿宋_GB2312" w:eastAsia="仿宋_GB2312" w:hAnsi="仿宋"/>
                <w:sz w:val="28"/>
                <w:szCs w:val="28"/>
              </w:rPr>
            </w:pPr>
          </w:p>
        </w:tc>
        <w:tc>
          <w:tcPr>
            <w:tcW w:w="883" w:type="dxa"/>
            <w:vMerge/>
          </w:tcPr>
          <w:p w:rsidR="00F31951" w:rsidRDefault="00F31951">
            <w:pPr>
              <w:jc w:val="center"/>
              <w:rPr>
                <w:rFonts w:ascii="仿宋_GB2312" w:eastAsia="仿宋_GB2312" w:hAnsi="仿宋"/>
                <w:sz w:val="28"/>
                <w:szCs w:val="28"/>
              </w:rPr>
            </w:pPr>
          </w:p>
        </w:tc>
        <w:tc>
          <w:tcPr>
            <w:tcW w:w="1165"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890" w:type="dxa"/>
          </w:tcPr>
          <w:p w:rsidR="00F31951" w:rsidRDefault="00F31951">
            <w:pPr>
              <w:jc w:val="center"/>
              <w:rPr>
                <w:rFonts w:ascii="仿宋_GB2312" w:eastAsia="仿宋_GB2312" w:hAnsi="仿宋"/>
                <w:sz w:val="28"/>
                <w:szCs w:val="28"/>
              </w:rPr>
            </w:pPr>
          </w:p>
        </w:tc>
        <w:tc>
          <w:tcPr>
            <w:tcW w:w="768" w:type="dxa"/>
          </w:tcPr>
          <w:p w:rsidR="00F31951" w:rsidRDefault="00F31951">
            <w:pPr>
              <w:jc w:val="center"/>
              <w:rPr>
                <w:rFonts w:ascii="仿宋_GB2312" w:eastAsia="仿宋_GB2312" w:hAnsi="仿宋"/>
                <w:sz w:val="28"/>
                <w:szCs w:val="28"/>
              </w:rPr>
            </w:pPr>
          </w:p>
        </w:tc>
      </w:tr>
    </w:tbl>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法定代表人或其授权代理人签字或盖章：</w:t>
      </w:r>
    </w:p>
    <w:p w:rsidR="00F31951" w:rsidRDefault="00A10A20">
      <w:pPr>
        <w:spacing w:line="360" w:lineRule="auto"/>
        <w:rPr>
          <w:rFonts w:ascii="仿宋_GB2312" w:eastAsia="仿宋_GB2312" w:hAnsi="仿宋"/>
          <w:sz w:val="28"/>
          <w:szCs w:val="28"/>
        </w:rPr>
      </w:pPr>
      <w:r>
        <w:rPr>
          <w:rFonts w:ascii="仿宋_GB2312" w:eastAsia="仿宋_GB2312" w:hAnsi="仿宋" w:hint="eastAsia"/>
          <w:sz w:val="28"/>
          <w:szCs w:val="28"/>
        </w:rPr>
        <w:t xml:space="preserve">                                  日期：     年  月   日</w:t>
      </w:r>
    </w:p>
    <w:p w:rsidR="00F31951" w:rsidRDefault="00A10A20">
      <w:pPr>
        <w:rPr>
          <w:rFonts w:ascii="仿宋_GB2312" w:eastAsia="仿宋_GB2312"/>
          <w:sz w:val="24"/>
        </w:rPr>
      </w:pPr>
      <w:r>
        <w:rPr>
          <w:rFonts w:ascii="仿宋_GB2312" w:eastAsia="仿宋_GB2312" w:hint="eastAsia"/>
          <w:sz w:val="24"/>
        </w:rPr>
        <w:t>注：1、本表所列为随投标项目所带的备品备件；</w:t>
      </w:r>
    </w:p>
    <w:p w:rsidR="00F31951" w:rsidRDefault="00A10A20">
      <w:pPr>
        <w:ind w:firstLineChars="200" w:firstLine="480"/>
        <w:rPr>
          <w:rFonts w:ascii="仿宋_GB2312" w:eastAsia="仿宋_GB2312"/>
          <w:sz w:val="24"/>
        </w:rPr>
      </w:pPr>
      <w:r>
        <w:rPr>
          <w:rFonts w:ascii="仿宋_GB2312" w:eastAsia="仿宋_GB2312" w:hint="eastAsia"/>
          <w:sz w:val="24"/>
        </w:rPr>
        <w:t>2、本表中所列价格应计入投标总价；</w:t>
      </w:r>
    </w:p>
    <w:p w:rsidR="00F31951" w:rsidRDefault="00A10A20">
      <w:pPr>
        <w:ind w:firstLineChars="200" w:firstLine="480"/>
        <w:rPr>
          <w:rFonts w:ascii="仿宋_GB2312" w:eastAsia="仿宋_GB2312"/>
          <w:sz w:val="24"/>
        </w:rPr>
      </w:pPr>
      <w:r>
        <w:rPr>
          <w:rFonts w:ascii="仿宋_GB2312" w:eastAsia="仿宋_GB2312" w:hint="eastAsia"/>
          <w:sz w:val="24"/>
        </w:rPr>
        <w:t>3、此表仅提供了表格形式，投标人应根据需要准备足够数量的表格来填写。</w:t>
      </w: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F31951">
      <w:pPr>
        <w:spacing w:line="360" w:lineRule="auto"/>
        <w:jc w:val="center"/>
        <w:rPr>
          <w:rFonts w:ascii="仿宋_GB2312" w:eastAsia="仿宋_GB2312" w:hAnsi="仿宋"/>
          <w:b/>
          <w:sz w:val="28"/>
          <w:szCs w:val="28"/>
        </w:rPr>
      </w:pPr>
    </w:p>
    <w:p w:rsidR="00F31951" w:rsidRDefault="00A10A20">
      <w:pPr>
        <w:rPr>
          <w:rFonts w:ascii="仿宋_GB2312" w:eastAsia="仿宋_GB2312" w:hAnsi="仿宋" w:cs="宋体"/>
          <w:b/>
          <w:bCs/>
          <w:kern w:val="0"/>
          <w:sz w:val="28"/>
          <w:szCs w:val="28"/>
        </w:rPr>
      </w:pPr>
      <w:r>
        <w:rPr>
          <w:rFonts w:ascii="仿宋_GB2312" w:eastAsia="仿宋_GB2312" w:hAnsi="仿宋" w:cs="宋体" w:hint="eastAsia"/>
          <w:b/>
          <w:bCs/>
          <w:kern w:val="0"/>
          <w:sz w:val="28"/>
          <w:szCs w:val="28"/>
        </w:rPr>
        <w:lastRenderedPageBreak/>
        <w:t>附件24：</w:t>
      </w:r>
    </w:p>
    <w:p w:rsidR="00F31951" w:rsidRDefault="00A10A20">
      <w:pPr>
        <w:jc w:val="center"/>
        <w:rPr>
          <w:rFonts w:ascii="仿宋" w:eastAsia="仿宋" w:hAnsi="仿宋"/>
          <w:sz w:val="28"/>
          <w:szCs w:val="28"/>
        </w:rPr>
      </w:pPr>
      <w:r>
        <w:rPr>
          <w:rFonts w:ascii="仿宋" w:eastAsia="仿宋" w:hAnsi="仿宋" w:hint="eastAsia"/>
          <w:b/>
          <w:sz w:val="28"/>
          <w:szCs w:val="28"/>
        </w:rPr>
        <w:t>中小企业声明函</w:t>
      </w:r>
    </w:p>
    <w:p w:rsidR="00F31951" w:rsidRDefault="00F31951">
      <w:pPr>
        <w:rPr>
          <w:rFonts w:ascii="仿宋" w:eastAsia="仿宋" w:hAnsi="仿宋"/>
          <w:b/>
          <w:sz w:val="28"/>
          <w:szCs w:val="28"/>
        </w:rPr>
      </w:pPr>
    </w:p>
    <w:p w:rsidR="00F31951" w:rsidRDefault="00F31951">
      <w:pPr>
        <w:rPr>
          <w:rFonts w:ascii="仿宋" w:eastAsia="仿宋" w:hAnsi="仿宋"/>
          <w:sz w:val="28"/>
          <w:szCs w:val="28"/>
        </w:rPr>
      </w:pPr>
    </w:p>
    <w:p w:rsidR="00F31951" w:rsidRDefault="00A10A20">
      <w:pPr>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本公司郑重声明，根据《政府采购促进中小企业发展暂行办法》（财库[2011]181号）的规定，本公司为______（请填写：中型、小型、微型）企业。即，本公司同时满足以下条件：</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2、本公司参加__________________单位的__________________</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________________________项目采购活动提供本企业制造的货物，由本企业承担工程、提供服务，或者提供其他______（请填写：中型、小型、微型）企业制造的货物。本条所称货物不包括使用大型企业注册商标的货物。</w:t>
      </w:r>
    </w:p>
    <w:p w:rsidR="00F31951" w:rsidRDefault="00A10A20">
      <w:pPr>
        <w:spacing w:line="360" w:lineRule="auto"/>
        <w:ind w:firstLine="42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F31951" w:rsidRDefault="00A10A20">
      <w:pPr>
        <w:spacing w:line="360" w:lineRule="auto"/>
        <w:ind w:firstLineChars="2000" w:firstLine="5600"/>
        <w:rPr>
          <w:rFonts w:ascii="仿宋" w:eastAsia="仿宋" w:hAnsi="仿宋"/>
          <w:sz w:val="28"/>
          <w:szCs w:val="28"/>
        </w:rPr>
      </w:pPr>
      <w:r>
        <w:rPr>
          <w:rFonts w:ascii="仿宋" w:eastAsia="仿宋" w:hAnsi="仿宋" w:hint="eastAsia"/>
          <w:sz w:val="28"/>
          <w:szCs w:val="28"/>
        </w:rPr>
        <w:t>企业名称（盖章）：</w:t>
      </w:r>
    </w:p>
    <w:p w:rsidR="00F31951" w:rsidRDefault="00F31951">
      <w:pPr>
        <w:spacing w:line="360" w:lineRule="auto"/>
        <w:ind w:firstLineChars="2000" w:firstLine="5600"/>
        <w:rPr>
          <w:rFonts w:ascii="仿宋" w:eastAsia="仿宋" w:hAnsi="仿宋"/>
          <w:sz w:val="28"/>
          <w:szCs w:val="28"/>
        </w:rPr>
      </w:pPr>
    </w:p>
    <w:p w:rsidR="00F31951" w:rsidRDefault="00A10A20">
      <w:pPr>
        <w:spacing w:line="360" w:lineRule="auto"/>
        <w:ind w:firstLineChars="2000" w:firstLine="5600"/>
        <w:rPr>
          <w:rFonts w:ascii="仿宋_GB2312" w:eastAsia="仿宋_GB2312" w:hAnsi="仿宋"/>
          <w:sz w:val="28"/>
          <w:szCs w:val="28"/>
        </w:rPr>
      </w:pPr>
      <w:r>
        <w:rPr>
          <w:rFonts w:ascii="仿宋" w:eastAsia="仿宋" w:hAnsi="仿宋" w:hint="eastAsia"/>
          <w:sz w:val="28"/>
          <w:szCs w:val="28"/>
        </w:rPr>
        <w:t>日　期：</w:t>
      </w: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F31951">
      <w:pPr>
        <w:spacing w:line="360" w:lineRule="auto"/>
        <w:ind w:firstLineChars="2000" w:firstLine="5600"/>
        <w:rPr>
          <w:rFonts w:ascii="仿宋_GB2312" w:eastAsia="仿宋_GB2312" w:hAnsi="仿宋"/>
          <w:sz w:val="28"/>
          <w:szCs w:val="28"/>
        </w:rPr>
      </w:pPr>
    </w:p>
    <w:p w:rsidR="00F31951" w:rsidRDefault="00A10A20">
      <w:pPr>
        <w:rPr>
          <w:rFonts w:ascii="仿宋_GB2312" w:eastAsia="仿宋_GB2312" w:hAnsi="仿宋"/>
          <w:sz w:val="28"/>
          <w:szCs w:val="28"/>
        </w:rPr>
      </w:pPr>
      <w:r>
        <w:rPr>
          <w:rFonts w:ascii="仿宋_GB2312" w:eastAsia="仿宋_GB2312" w:hAnsi="仿宋" w:hint="eastAsia"/>
          <w:color w:val="000000"/>
          <w:sz w:val="28"/>
          <w:szCs w:val="28"/>
        </w:rPr>
        <w:t>附件25：</w:t>
      </w:r>
    </w:p>
    <w:p w:rsidR="00F31951" w:rsidRDefault="00F31951">
      <w:pPr>
        <w:rPr>
          <w:rFonts w:ascii="仿宋_GB2312" w:eastAsia="仿宋_GB2312" w:hAnsi="仿宋"/>
          <w:sz w:val="28"/>
          <w:szCs w:val="28"/>
        </w:rPr>
      </w:pPr>
    </w:p>
    <w:p w:rsidR="00F31951" w:rsidRDefault="00A10A20">
      <w:pPr>
        <w:spacing w:line="588" w:lineRule="exact"/>
        <w:jc w:val="center"/>
        <w:rPr>
          <w:rFonts w:ascii="仿宋_GB2312" w:eastAsia="仿宋_GB2312"/>
          <w:b/>
          <w:spacing w:val="6"/>
          <w:sz w:val="28"/>
          <w:szCs w:val="28"/>
        </w:rPr>
      </w:pPr>
      <w:bookmarkStart w:id="36" w:name="OLE_LINK14"/>
      <w:bookmarkStart w:id="37" w:name="OLE_LINK13"/>
      <w:r>
        <w:rPr>
          <w:rFonts w:ascii="仿宋_GB2312" w:eastAsia="仿宋_GB2312" w:hint="eastAsia"/>
          <w:b/>
          <w:spacing w:val="6"/>
          <w:sz w:val="28"/>
          <w:szCs w:val="28"/>
        </w:rPr>
        <w:t>残疾人福利性单位声明函</w:t>
      </w:r>
    </w:p>
    <w:bookmarkEnd w:id="36"/>
    <w:bookmarkEnd w:id="37"/>
    <w:p w:rsidR="00F31951" w:rsidRDefault="00F31951">
      <w:pPr>
        <w:spacing w:line="588" w:lineRule="exact"/>
        <w:rPr>
          <w:rFonts w:ascii="仿宋_GB2312" w:eastAsia="仿宋_GB2312"/>
          <w:b/>
          <w:spacing w:val="6"/>
          <w:sz w:val="28"/>
          <w:szCs w:val="28"/>
        </w:rPr>
      </w:pP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31951" w:rsidRDefault="00A10A20">
      <w:pPr>
        <w:snapToGrid w:val="0"/>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本单位对上述声明的真实性负责。如有虚假，将依法承担相应责任。</w:t>
      </w:r>
    </w:p>
    <w:p w:rsidR="00F31951" w:rsidRDefault="00F31951">
      <w:pPr>
        <w:snapToGrid w:val="0"/>
        <w:spacing w:line="360" w:lineRule="auto"/>
        <w:ind w:firstLineChars="200" w:firstLine="560"/>
        <w:rPr>
          <w:rFonts w:ascii="仿宋_GB2312" w:eastAsia="仿宋_GB2312" w:hAnsi="仿宋"/>
          <w:sz w:val="28"/>
          <w:szCs w:val="28"/>
        </w:rPr>
      </w:pPr>
    </w:p>
    <w:p w:rsidR="00F31951" w:rsidRDefault="00F31951">
      <w:pPr>
        <w:spacing w:line="588" w:lineRule="exact"/>
        <w:ind w:firstLineChars="200" w:firstLine="584"/>
        <w:rPr>
          <w:rFonts w:ascii="仿宋_GB2312" w:eastAsia="仿宋_GB2312"/>
          <w:spacing w:val="6"/>
          <w:sz w:val="28"/>
          <w:szCs w:val="28"/>
        </w:rPr>
      </w:pPr>
    </w:p>
    <w:p w:rsidR="00F31951" w:rsidRDefault="00A10A20">
      <w:pPr>
        <w:snapToGrid w:val="0"/>
        <w:spacing w:line="360" w:lineRule="auto"/>
        <w:ind w:firstLineChars="200" w:firstLine="560"/>
        <w:jc w:val="right"/>
        <w:rPr>
          <w:rFonts w:ascii="仿宋_GB2312" w:eastAsia="仿宋_GB2312" w:hAnsi="仿宋"/>
          <w:sz w:val="28"/>
          <w:szCs w:val="28"/>
        </w:rPr>
      </w:pPr>
      <w:r>
        <w:rPr>
          <w:rFonts w:ascii="仿宋_GB2312" w:eastAsia="仿宋_GB2312" w:hAnsi="仿宋" w:hint="eastAsia"/>
          <w:sz w:val="28"/>
          <w:szCs w:val="28"/>
        </w:rPr>
        <w:t>单位名称（盖章）：</w:t>
      </w:r>
    </w:p>
    <w:p w:rsidR="00F31951" w:rsidRDefault="00A10A20">
      <w:pPr>
        <w:snapToGrid w:val="0"/>
        <w:spacing w:line="360" w:lineRule="auto"/>
        <w:ind w:firstLineChars="200" w:firstLine="560"/>
        <w:jc w:val="right"/>
        <w:rPr>
          <w:rFonts w:ascii="仿宋_GB2312" w:eastAsia="仿宋_GB2312" w:hAnsi="仿宋"/>
          <w:sz w:val="28"/>
          <w:szCs w:val="28"/>
        </w:rPr>
      </w:pPr>
      <w:r>
        <w:rPr>
          <w:rFonts w:ascii="仿宋_GB2312" w:eastAsia="仿宋_GB2312" w:hAnsi="仿宋" w:hint="eastAsia"/>
          <w:sz w:val="28"/>
          <w:szCs w:val="28"/>
        </w:rPr>
        <w:t>日期：</w:t>
      </w: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_GB2312" w:eastAsia="仿宋_GB2312" w:hAnsi="仿宋"/>
          <w:b/>
          <w:bCs/>
          <w:sz w:val="28"/>
          <w:szCs w:val="28"/>
        </w:rPr>
      </w:pPr>
    </w:p>
    <w:p w:rsidR="00F31951" w:rsidRDefault="00F31951">
      <w:pPr>
        <w:tabs>
          <w:tab w:val="left" w:pos="465"/>
        </w:tabs>
        <w:ind w:firstLineChars="990" w:firstLine="2783"/>
        <w:rPr>
          <w:rFonts w:ascii="仿宋" w:eastAsia="仿宋" w:hAnsi="仿宋"/>
          <w:b/>
          <w:bCs/>
          <w:sz w:val="28"/>
          <w:szCs w:val="28"/>
        </w:rPr>
      </w:pPr>
    </w:p>
    <w:p w:rsidR="00F31951" w:rsidRDefault="00F31951">
      <w:pPr>
        <w:tabs>
          <w:tab w:val="left" w:pos="465"/>
        </w:tabs>
        <w:ind w:firstLineChars="990" w:firstLine="2783"/>
        <w:rPr>
          <w:rFonts w:ascii="仿宋" w:eastAsia="仿宋" w:hAnsi="仿宋"/>
          <w:b/>
          <w:bCs/>
          <w:sz w:val="28"/>
          <w:szCs w:val="28"/>
        </w:rPr>
      </w:pPr>
    </w:p>
    <w:p w:rsidR="00F31951" w:rsidRDefault="00F31951">
      <w:pPr>
        <w:tabs>
          <w:tab w:val="left" w:pos="465"/>
        </w:tabs>
        <w:ind w:firstLineChars="990" w:firstLine="2783"/>
        <w:rPr>
          <w:rFonts w:ascii="仿宋" w:eastAsia="仿宋" w:hAnsi="仿宋"/>
          <w:b/>
          <w:bCs/>
          <w:sz w:val="28"/>
          <w:szCs w:val="28"/>
        </w:rPr>
      </w:pPr>
    </w:p>
    <w:p w:rsidR="00F31951" w:rsidRDefault="00A10A20">
      <w:pPr>
        <w:pStyle w:val="1"/>
        <w:spacing w:line="520" w:lineRule="exact"/>
        <w:jc w:val="center"/>
        <w:rPr>
          <w:rFonts w:ascii="方正小标宋简体" w:eastAsia="方正小标宋简体" w:hAnsi="仿宋"/>
          <w:b w:val="0"/>
          <w:sz w:val="36"/>
          <w:szCs w:val="36"/>
        </w:rPr>
      </w:pPr>
      <w:bookmarkStart w:id="38" w:name="_Toc497294317"/>
      <w:r>
        <w:rPr>
          <w:rFonts w:ascii="方正小标宋简体" w:eastAsia="方正小标宋简体" w:hAnsi="仿宋" w:hint="eastAsia"/>
          <w:b w:val="0"/>
          <w:sz w:val="36"/>
          <w:szCs w:val="36"/>
        </w:rPr>
        <w:lastRenderedPageBreak/>
        <w:t>第五章  评标办法及标准</w:t>
      </w:r>
      <w:bookmarkEnd w:id="38"/>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1.评标依据</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1.1《中华人民共和国政府采购法》；</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1.2《政府采购货物和服务招标投标管理办法》（财政部87号令）、《中华人民共和国政府采购法实施条例》等；</w:t>
      </w:r>
    </w:p>
    <w:p w:rsidR="00F31951" w:rsidRDefault="00A10A20">
      <w:pPr>
        <w:spacing w:line="440" w:lineRule="exact"/>
        <w:ind w:left="600"/>
        <w:rPr>
          <w:rFonts w:ascii="仿宋_GB2312" w:eastAsia="仿宋_GB2312" w:hAnsi="仿宋"/>
          <w:sz w:val="28"/>
          <w:szCs w:val="28"/>
        </w:rPr>
      </w:pPr>
      <w:r>
        <w:rPr>
          <w:rFonts w:ascii="仿宋_GB2312" w:eastAsia="仿宋_GB2312" w:hAnsi="仿宋" w:hint="eastAsia"/>
          <w:sz w:val="28"/>
          <w:szCs w:val="28"/>
        </w:rPr>
        <w:t>1.3 本项目招标文件。</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2.评标原则</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 xml:space="preserve">    2.1公开、公平、公正、科学合理评标；</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2.3参加评标的人员应严格遵守国家有关保密的法律、法规和规定，并接受有关部门的监督；</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2.4根据法律法规规定，参加评标的有关人员应对整个评标、定标过程保密，不得泄露；</w:t>
      </w:r>
    </w:p>
    <w:p w:rsidR="00F31951" w:rsidRDefault="00A10A20">
      <w:pPr>
        <w:spacing w:line="440" w:lineRule="exact"/>
        <w:ind w:left="600"/>
        <w:rPr>
          <w:rFonts w:ascii="仿宋_GB2312" w:eastAsia="仿宋_GB2312" w:hAnsi="仿宋"/>
          <w:sz w:val="28"/>
          <w:szCs w:val="28"/>
        </w:rPr>
      </w:pPr>
      <w:r>
        <w:rPr>
          <w:rFonts w:ascii="仿宋_GB2312" w:eastAsia="仿宋_GB2312" w:hAnsi="仿宋" w:hint="eastAsia"/>
          <w:sz w:val="28"/>
          <w:szCs w:val="28"/>
        </w:rPr>
        <w:t>2.5评标委员会成员（以下简称评委）应按规定的程序评标；</w:t>
      </w:r>
    </w:p>
    <w:p w:rsidR="00F31951" w:rsidRDefault="00A10A20">
      <w:pPr>
        <w:spacing w:line="440" w:lineRule="exact"/>
        <w:ind w:firstLine="570"/>
        <w:rPr>
          <w:rFonts w:ascii="仿宋_GB2312" w:eastAsia="仿宋_GB2312" w:hAnsi="仿宋"/>
          <w:sz w:val="28"/>
          <w:szCs w:val="28"/>
        </w:rPr>
      </w:pPr>
      <w:r>
        <w:rPr>
          <w:rFonts w:ascii="仿宋_GB2312" w:eastAsia="仿宋_GB2312" w:hAnsi="仿宋" w:hint="eastAsia"/>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 xml:space="preserve">    2.7评标委员会将对确定为实质上响应招标文件要求的投标文件进行比较评审。</w:t>
      </w:r>
    </w:p>
    <w:p w:rsidR="00F31951" w:rsidRDefault="00A10A20">
      <w:pPr>
        <w:spacing w:line="440" w:lineRule="exact"/>
        <w:rPr>
          <w:rFonts w:ascii="仿宋_GB2312" w:eastAsia="仿宋_GB2312" w:hAnsi="仿宋"/>
          <w:sz w:val="28"/>
          <w:szCs w:val="28"/>
        </w:rPr>
      </w:pPr>
      <w:r>
        <w:rPr>
          <w:rFonts w:ascii="仿宋_GB2312" w:eastAsia="仿宋_GB2312" w:hAnsi="仿宋" w:hint="eastAsia"/>
          <w:sz w:val="28"/>
          <w:szCs w:val="28"/>
        </w:rPr>
        <w:t xml:space="preserve">    2.8投标人对评委施加影响的任何行为，都将被取消中标资格。</w:t>
      </w:r>
    </w:p>
    <w:p w:rsidR="00F31951" w:rsidRDefault="00A10A20">
      <w:pPr>
        <w:pStyle w:val="20"/>
        <w:spacing w:line="440" w:lineRule="exact"/>
        <w:ind w:firstLineChars="0" w:firstLine="0"/>
        <w:rPr>
          <w:rFonts w:ascii="仿宋_GB2312" w:eastAsia="仿宋_GB2312" w:hAnsi="仿宋"/>
          <w:b/>
          <w:bCs/>
          <w:sz w:val="28"/>
          <w:szCs w:val="28"/>
        </w:rPr>
      </w:pPr>
      <w:r>
        <w:rPr>
          <w:rFonts w:ascii="仿宋_GB2312" w:eastAsia="仿宋_GB2312" w:hAnsi="仿宋" w:hint="eastAsia"/>
          <w:b/>
          <w:bCs/>
          <w:sz w:val="28"/>
          <w:szCs w:val="28"/>
        </w:rPr>
        <w:t>3.评标方法：综合评分法</w:t>
      </w:r>
    </w:p>
    <w:p w:rsidR="00F31951" w:rsidRDefault="00A10A20">
      <w:pPr>
        <w:pStyle w:val="20"/>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本项目采用综合评分法。评标总分值由价格分、商务技术分（商务得分+技术得分）组成，总分值100分。在本项目中价格（投标报价）所占权值为</w:t>
      </w:r>
      <w:r>
        <w:rPr>
          <w:rFonts w:ascii="仿宋_GB2312" w:eastAsia="仿宋_GB2312" w:hAnsi="仿宋" w:hint="eastAsia"/>
          <w:b/>
          <w:bCs/>
          <w:sz w:val="28"/>
          <w:szCs w:val="28"/>
        </w:rPr>
        <w:t>30%</w:t>
      </w:r>
      <w:r>
        <w:rPr>
          <w:rFonts w:ascii="仿宋_GB2312" w:eastAsia="仿宋_GB2312" w:hAnsi="仿宋" w:hint="eastAsia"/>
          <w:bCs/>
          <w:sz w:val="28"/>
          <w:szCs w:val="28"/>
        </w:rPr>
        <w:t>；商务技术所占权值为</w:t>
      </w:r>
      <w:r>
        <w:rPr>
          <w:rFonts w:ascii="仿宋_GB2312" w:eastAsia="仿宋_GB2312" w:hAnsi="仿宋" w:hint="eastAsia"/>
          <w:b/>
          <w:bCs/>
          <w:sz w:val="28"/>
          <w:szCs w:val="28"/>
        </w:rPr>
        <w:t>70%</w:t>
      </w:r>
      <w:r>
        <w:rPr>
          <w:rFonts w:ascii="仿宋_GB2312" w:eastAsia="仿宋_GB2312" w:hAnsi="仿宋" w:hint="eastAsia"/>
          <w:bCs/>
          <w:sz w:val="28"/>
          <w:szCs w:val="28"/>
        </w:rPr>
        <w:t>。评标委员会将根据投标文件满足招标文件实质性要求前提下，按照投标报价、</w:t>
      </w:r>
      <w:r>
        <w:rPr>
          <w:rFonts w:ascii="仿宋_GB2312" w:eastAsia="仿宋_GB2312" w:hAnsi="仿宋" w:hint="eastAsia"/>
          <w:bCs/>
          <w:spacing w:val="14"/>
          <w:sz w:val="28"/>
          <w:szCs w:val="28"/>
        </w:rPr>
        <w:t>投标文</w:t>
      </w:r>
      <w:r>
        <w:rPr>
          <w:rFonts w:ascii="仿宋_GB2312" w:eastAsia="仿宋_GB2312" w:hAnsi="仿宋" w:hint="eastAsia"/>
          <w:bCs/>
          <w:spacing w:val="14"/>
          <w:sz w:val="28"/>
          <w:szCs w:val="28"/>
        </w:rPr>
        <w:lastRenderedPageBreak/>
        <w:t>件质量</w:t>
      </w:r>
      <w:r>
        <w:rPr>
          <w:rFonts w:ascii="仿宋_GB2312" w:eastAsia="仿宋_GB2312" w:hAnsi="仿宋" w:hint="eastAsia"/>
          <w:bCs/>
          <w:sz w:val="28"/>
          <w:szCs w:val="28"/>
        </w:rPr>
        <w:t>、企业荣誉与业绩、企业信誉、企业质量环保管理等认证证书、投标货物技术性能、投标项目实施方案、售后服务承诺、政策分等进行综合评估,</w:t>
      </w:r>
      <w:r>
        <w:rPr>
          <w:rFonts w:ascii="仿宋_GB2312" w:eastAsia="仿宋_GB2312" w:hAnsi="仿宋" w:hint="eastAsia"/>
          <w:b/>
          <w:bCs/>
          <w:sz w:val="28"/>
          <w:szCs w:val="28"/>
        </w:rPr>
        <w:t>在对各评委分值汇总时，以算术平均值为各投标人得分,</w:t>
      </w:r>
      <w:r>
        <w:rPr>
          <w:rFonts w:ascii="仿宋_GB2312" w:eastAsia="仿宋_GB2312" w:hAnsi="仿宋" w:hint="eastAsia"/>
          <w:bCs/>
          <w:sz w:val="28"/>
          <w:szCs w:val="28"/>
        </w:rPr>
        <w:t>以评标最终得分最高的投标人为第一中标候选供应商。</w:t>
      </w:r>
    </w:p>
    <w:p w:rsidR="00F31951" w:rsidRDefault="00A10A20">
      <w:pPr>
        <w:spacing w:line="440" w:lineRule="exact"/>
        <w:jc w:val="left"/>
        <w:rPr>
          <w:rFonts w:ascii="仿宋_GB2312" w:eastAsia="仿宋_GB2312" w:hAnsi="仿宋"/>
          <w:b/>
          <w:spacing w:val="14"/>
          <w:sz w:val="28"/>
          <w:szCs w:val="28"/>
        </w:rPr>
      </w:pPr>
      <w:r>
        <w:rPr>
          <w:rFonts w:ascii="仿宋_GB2312" w:eastAsia="仿宋_GB2312" w:hAnsi="仿宋" w:hint="eastAsia"/>
          <w:b/>
          <w:spacing w:val="14"/>
          <w:sz w:val="28"/>
          <w:szCs w:val="28"/>
        </w:rPr>
        <w:t>4、评标计算方法</w:t>
      </w:r>
    </w:p>
    <w:p w:rsidR="00F31951" w:rsidRDefault="00A10A20" w:rsidP="00352E7F">
      <w:pPr>
        <w:spacing w:line="440" w:lineRule="exact"/>
        <w:ind w:firstLineChars="197" w:firstLine="607"/>
        <w:rPr>
          <w:rFonts w:ascii="仿宋_GB2312" w:eastAsia="仿宋_GB2312" w:hAnsi="仿宋"/>
          <w:sz w:val="28"/>
          <w:szCs w:val="28"/>
        </w:rPr>
      </w:pPr>
      <w:r>
        <w:rPr>
          <w:rFonts w:ascii="仿宋_GB2312" w:eastAsia="仿宋_GB2312" w:hAnsi="仿宋" w:hint="eastAsia"/>
          <w:bCs/>
          <w:spacing w:val="14"/>
          <w:sz w:val="28"/>
          <w:szCs w:val="28"/>
        </w:rPr>
        <w:t>本项目</w:t>
      </w:r>
      <w:proofErr w:type="gramStart"/>
      <w:r>
        <w:rPr>
          <w:rFonts w:ascii="仿宋_GB2312" w:eastAsia="仿宋_GB2312" w:hAnsi="仿宋" w:hint="eastAsia"/>
          <w:bCs/>
          <w:spacing w:val="14"/>
          <w:sz w:val="28"/>
          <w:szCs w:val="28"/>
        </w:rPr>
        <w:t>设</w:t>
      </w:r>
      <w:r>
        <w:rPr>
          <w:rFonts w:ascii="仿宋_GB2312" w:eastAsia="仿宋_GB2312" w:hAnsi="仿宋" w:hint="eastAsia"/>
          <w:bCs/>
          <w:sz w:val="28"/>
          <w:szCs w:val="28"/>
        </w:rPr>
        <w:t>价格</w:t>
      </w:r>
      <w:proofErr w:type="gramEnd"/>
      <w:r>
        <w:rPr>
          <w:rFonts w:ascii="仿宋_GB2312" w:eastAsia="仿宋_GB2312" w:hAnsi="仿宋" w:hint="eastAsia"/>
          <w:bCs/>
          <w:sz w:val="28"/>
          <w:szCs w:val="28"/>
        </w:rPr>
        <w:t>分</w:t>
      </w:r>
      <w:r>
        <w:rPr>
          <w:rFonts w:ascii="仿宋_GB2312" w:eastAsia="仿宋_GB2312" w:hAnsi="仿宋" w:hint="eastAsia"/>
          <w:bCs/>
          <w:spacing w:val="14"/>
          <w:sz w:val="28"/>
          <w:szCs w:val="28"/>
        </w:rPr>
        <w:t>100分，</w:t>
      </w:r>
      <w:r>
        <w:rPr>
          <w:rFonts w:ascii="仿宋_GB2312" w:eastAsia="仿宋_GB2312" w:hAnsi="仿宋" w:hint="eastAsia"/>
          <w:bCs/>
          <w:sz w:val="28"/>
          <w:szCs w:val="28"/>
        </w:rPr>
        <w:t>商务技术分100分。各投标人最终得分按:最终得分=商务技术分×商务技术权值+价格分×</w:t>
      </w:r>
      <w:proofErr w:type="gramStart"/>
      <w:r>
        <w:rPr>
          <w:rFonts w:ascii="仿宋_GB2312" w:eastAsia="仿宋_GB2312" w:hAnsi="仿宋" w:hint="eastAsia"/>
          <w:bCs/>
          <w:sz w:val="28"/>
          <w:szCs w:val="28"/>
        </w:rPr>
        <w:t>价格权</w:t>
      </w:r>
      <w:proofErr w:type="gramEnd"/>
      <w:r>
        <w:rPr>
          <w:rFonts w:ascii="仿宋_GB2312" w:eastAsia="仿宋_GB2312" w:hAnsi="仿宋" w:hint="eastAsia"/>
          <w:bCs/>
          <w:sz w:val="28"/>
          <w:szCs w:val="28"/>
        </w:rPr>
        <w:t>值。</w:t>
      </w:r>
    </w:p>
    <w:p w:rsidR="00F31951" w:rsidRDefault="00A10A20">
      <w:pPr>
        <w:spacing w:line="440" w:lineRule="exact"/>
        <w:ind w:firstLineChars="200" w:firstLine="618"/>
        <w:jc w:val="left"/>
        <w:rPr>
          <w:rFonts w:ascii="仿宋_GB2312" w:eastAsia="仿宋_GB2312" w:hAnsi="仿宋"/>
          <w:b/>
          <w:bCs/>
          <w:spacing w:val="14"/>
          <w:sz w:val="28"/>
          <w:szCs w:val="28"/>
        </w:rPr>
      </w:pPr>
      <w:r>
        <w:rPr>
          <w:rFonts w:ascii="仿宋_GB2312" w:eastAsia="仿宋_GB2312" w:hAnsi="仿宋" w:hint="eastAsia"/>
          <w:b/>
          <w:bCs/>
          <w:spacing w:val="14"/>
          <w:sz w:val="28"/>
          <w:szCs w:val="28"/>
        </w:rPr>
        <w:t>4.1价格分：100分</w:t>
      </w:r>
    </w:p>
    <w:p w:rsidR="00F31951" w:rsidRDefault="00A10A20">
      <w:pPr>
        <w:spacing w:line="440" w:lineRule="exact"/>
        <w:ind w:firstLineChars="200" w:firstLine="618"/>
        <w:jc w:val="left"/>
        <w:rPr>
          <w:rFonts w:ascii="仿宋_GB2312" w:eastAsia="仿宋_GB2312" w:hAnsi="仿宋"/>
          <w:b/>
          <w:bCs/>
          <w:spacing w:val="14"/>
          <w:sz w:val="28"/>
          <w:szCs w:val="28"/>
        </w:rPr>
      </w:pPr>
      <w:r>
        <w:rPr>
          <w:rFonts w:ascii="仿宋_GB2312" w:eastAsia="仿宋_GB2312" w:hAnsi="仿宋" w:hint="eastAsia"/>
          <w:b/>
          <w:bCs/>
          <w:spacing w:val="14"/>
          <w:sz w:val="28"/>
          <w:szCs w:val="28"/>
        </w:rPr>
        <w:t>4.1.1投标报价：100分</w:t>
      </w:r>
    </w:p>
    <w:p w:rsidR="00F31951" w:rsidRDefault="00A10A20">
      <w:pPr>
        <w:spacing w:line="440" w:lineRule="exact"/>
        <w:ind w:firstLineChars="200" w:firstLine="616"/>
        <w:jc w:val="left"/>
        <w:rPr>
          <w:rFonts w:ascii="仿宋_GB2312" w:eastAsia="仿宋_GB2312" w:hAnsi="仿宋"/>
          <w:spacing w:val="14"/>
          <w:sz w:val="28"/>
          <w:szCs w:val="28"/>
        </w:rPr>
      </w:pPr>
      <w:r>
        <w:rPr>
          <w:rFonts w:ascii="仿宋_GB2312" w:eastAsia="仿宋_GB2312" w:hAnsi="仿宋" w:hint="eastAsia"/>
          <w:spacing w:val="14"/>
          <w:sz w:val="28"/>
          <w:szCs w:val="28"/>
        </w:rPr>
        <w:t>4.1.1.1 以有效投标价格最低的投标报价为评标基准价，其价格分为满分。其他投标人的报价</w:t>
      </w:r>
      <w:proofErr w:type="gramStart"/>
      <w:r>
        <w:rPr>
          <w:rFonts w:ascii="仿宋_GB2312" w:eastAsia="仿宋_GB2312" w:hAnsi="仿宋" w:hint="eastAsia"/>
          <w:spacing w:val="14"/>
          <w:sz w:val="28"/>
          <w:szCs w:val="28"/>
        </w:rPr>
        <w:t>分按照</w:t>
      </w:r>
      <w:proofErr w:type="gramEnd"/>
      <w:r>
        <w:rPr>
          <w:rFonts w:ascii="仿宋_GB2312" w:eastAsia="仿宋_GB2312" w:hAnsi="仿宋" w:hint="eastAsia"/>
          <w:spacing w:val="14"/>
          <w:sz w:val="28"/>
          <w:szCs w:val="28"/>
        </w:rPr>
        <w:t>下列公式计算：</w:t>
      </w:r>
    </w:p>
    <w:p w:rsidR="00F31951" w:rsidRDefault="00A10A20">
      <w:pPr>
        <w:spacing w:line="440" w:lineRule="exact"/>
        <w:ind w:firstLineChars="200" w:firstLine="616"/>
        <w:jc w:val="left"/>
        <w:rPr>
          <w:rFonts w:ascii="仿宋_GB2312" w:eastAsia="仿宋_GB2312" w:hAnsi="仿宋"/>
          <w:spacing w:val="14"/>
          <w:sz w:val="28"/>
          <w:szCs w:val="28"/>
        </w:rPr>
      </w:pPr>
      <w:r>
        <w:rPr>
          <w:rFonts w:ascii="仿宋_GB2312" w:eastAsia="仿宋_GB2312" w:hAnsi="仿宋" w:hint="eastAsia"/>
          <w:spacing w:val="14"/>
          <w:sz w:val="28"/>
          <w:szCs w:val="28"/>
        </w:rPr>
        <w:t>投标报价得分=（评标基准价/投标报价）×100</w:t>
      </w:r>
    </w:p>
    <w:p w:rsidR="00F31951" w:rsidRDefault="00A10A20">
      <w:pPr>
        <w:spacing w:line="44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4.1.1.2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rsidR="00F31951" w:rsidRDefault="00A10A20">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snapToGrid w:val="0"/>
          <w:sz w:val="28"/>
          <w:szCs w:val="28"/>
        </w:rPr>
        <w:t>二分之一以上的评委认为供应商报价明显高于市场平均价的将作为无效投标处理；</w:t>
      </w:r>
    </w:p>
    <w:p w:rsidR="00F31951" w:rsidRDefault="00A10A20">
      <w:pPr>
        <w:spacing w:line="440" w:lineRule="exact"/>
        <w:ind w:firstLineChars="200" w:firstLine="562"/>
        <w:rPr>
          <w:rFonts w:ascii="仿宋_GB2312" w:eastAsia="仿宋_GB2312" w:hAnsi="仿宋"/>
          <w:b/>
          <w:snapToGrid w:val="0"/>
          <w:sz w:val="28"/>
          <w:szCs w:val="28"/>
        </w:rPr>
      </w:pPr>
      <w:r>
        <w:rPr>
          <w:rFonts w:ascii="仿宋_GB2312" w:eastAsia="仿宋_GB2312" w:hAnsi="仿宋" w:hint="eastAsia"/>
          <w:b/>
          <w:bCs/>
          <w:sz w:val="28"/>
          <w:szCs w:val="28"/>
        </w:rPr>
        <w:t>4.1.1.3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1951" w:rsidRDefault="00A10A20">
      <w:pPr>
        <w:spacing w:line="400" w:lineRule="exact"/>
        <w:ind w:firstLineChars="200" w:firstLine="618"/>
        <w:rPr>
          <w:rFonts w:ascii="仿宋_GB2312" w:eastAsia="仿宋_GB2312" w:hAnsi="仿宋"/>
          <w:b/>
          <w:bCs/>
          <w:spacing w:val="14"/>
          <w:sz w:val="28"/>
          <w:szCs w:val="28"/>
        </w:rPr>
      </w:pPr>
      <w:r>
        <w:rPr>
          <w:rFonts w:ascii="仿宋_GB2312" w:eastAsia="仿宋_GB2312" w:hAnsi="仿宋" w:hint="eastAsia"/>
          <w:b/>
          <w:bCs/>
          <w:spacing w:val="14"/>
          <w:sz w:val="28"/>
          <w:szCs w:val="28"/>
        </w:rPr>
        <w:t>4.2</w:t>
      </w:r>
      <w:r>
        <w:rPr>
          <w:rFonts w:ascii="仿宋_GB2312" w:eastAsia="仿宋_GB2312" w:hAnsi="仿宋" w:hint="eastAsia"/>
          <w:b/>
          <w:bCs/>
          <w:sz w:val="28"/>
          <w:szCs w:val="28"/>
        </w:rPr>
        <w:t>商务部分、技术部分：100分</w:t>
      </w:r>
    </w:p>
    <w:p w:rsidR="00F31951" w:rsidRDefault="00A10A20">
      <w:pPr>
        <w:spacing w:line="400" w:lineRule="exact"/>
        <w:ind w:firstLineChars="200" w:firstLine="618"/>
        <w:rPr>
          <w:rFonts w:ascii="仿宋_GB2312" w:eastAsia="仿宋_GB2312" w:hAnsi="仿宋"/>
          <w:b/>
          <w:bCs/>
          <w:spacing w:val="14"/>
          <w:sz w:val="28"/>
          <w:szCs w:val="28"/>
        </w:rPr>
      </w:pPr>
      <w:r>
        <w:rPr>
          <w:rFonts w:ascii="仿宋_GB2312" w:eastAsia="仿宋_GB2312" w:hAnsi="仿宋" w:hint="eastAsia"/>
          <w:b/>
          <w:bCs/>
          <w:spacing w:val="14"/>
          <w:sz w:val="28"/>
          <w:szCs w:val="28"/>
        </w:rPr>
        <w:t>4.2.1投标文件质量：2.5分</w:t>
      </w:r>
    </w:p>
    <w:p w:rsidR="00F31951" w:rsidRDefault="00A10A20">
      <w:pPr>
        <w:spacing w:line="400" w:lineRule="exact"/>
        <w:ind w:firstLineChars="200" w:firstLine="560"/>
        <w:rPr>
          <w:rFonts w:ascii="仿宋_GB2312" w:eastAsia="仿宋_GB2312" w:hAnsi="仿宋"/>
          <w:spacing w:val="14"/>
          <w:sz w:val="28"/>
          <w:szCs w:val="28"/>
        </w:rPr>
      </w:pPr>
      <w:r>
        <w:rPr>
          <w:rFonts w:ascii="仿宋_GB2312" w:eastAsia="仿宋_GB2312" w:hAnsi="仿宋" w:hint="eastAsia"/>
          <w:sz w:val="28"/>
          <w:szCs w:val="28"/>
        </w:rPr>
        <w:t>4.2.1.1</w:t>
      </w:r>
      <w:r>
        <w:rPr>
          <w:rFonts w:ascii="仿宋_GB2312" w:eastAsia="仿宋_GB2312" w:hAnsi="仿宋" w:hint="eastAsia"/>
          <w:spacing w:val="14"/>
          <w:sz w:val="28"/>
          <w:szCs w:val="28"/>
        </w:rPr>
        <w:t>投标文件所有内容按招标文件要求编制完整，不缺项且签字、盖章完整的得1分，不齐全的不得分。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4.2.1.2投标文件中的投标资料格式规范、装订整齐、无涂改</w:t>
      </w:r>
      <w:proofErr w:type="gramStart"/>
      <w:r>
        <w:rPr>
          <w:rFonts w:ascii="仿宋_GB2312" w:eastAsia="仿宋_GB2312" w:hAnsi="仿宋" w:hint="eastAsia"/>
          <w:sz w:val="28"/>
          <w:szCs w:val="28"/>
        </w:rPr>
        <w:t>插字现象得</w:t>
      </w:r>
      <w:proofErr w:type="gramEnd"/>
      <w:r>
        <w:rPr>
          <w:rFonts w:ascii="仿宋_GB2312" w:eastAsia="仿宋_GB2312" w:hAnsi="仿宋" w:hint="eastAsia"/>
          <w:sz w:val="28"/>
          <w:szCs w:val="28"/>
        </w:rPr>
        <w:t>1.5分；有涂改、</w:t>
      </w:r>
      <w:proofErr w:type="gramStart"/>
      <w:r>
        <w:rPr>
          <w:rFonts w:ascii="仿宋_GB2312" w:eastAsia="仿宋_GB2312" w:hAnsi="仿宋" w:hint="eastAsia"/>
          <w:sz w:val="28"/>
          <w:szCs w:val="28"/>
        </w:rPr>
        <w:t>插字现象但</w:t>
      </w:r>
      <w:proofErr w:type="gramEnd"/>
      <w:r>
        <w:rPr>
          <w:rFonts w:ascii="仿宋_GB2312" w:eastAsia="仿宋_GB2312" w:hAnsi="仿宋" w:hint="eastAsia"/>
          <w:sz w:val="28"/>
          <w:szCs w:val="28"/>
        </w:rPr>
        <w:t>加盖校对章的得1分。</w:t>
      </w:r>
    </w:p>
    <w:p w:rsidR="00F31951" w:rsidRDefault="00A10A20">
      <w:pPr>
        <w:spacing w:line="40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4.2.2企业荣誉与业绩：10分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4.2.2.1荣誉：0-3分</w:t>
      </w:r>
    </w:p>
    <w:p w:rsidR="00F31951" w:rsidRDefault="00A10A20">
      <w:pPr>
        <w:spacing w:line="400" w:lineRule="exact"/>
        <w:ind w:firstLineChars="200" w:firstLine="560"/>
        <w:rPr>
          <w:rFonts w:ascii="仿宋_GB2312" w:eastAsia="仿宋_GB2312" w:hAnsi="仿宋"/>
          <w:kern w:val="0"/>
          <w:sz w:val="28"/>
          <w:szCs w:val="28"/>
          <w:u w:val="single"/>
        </w:rPr>
      </w:pPr>
      <w:r>
        <w:rPr>
          <w:rFonts w:ascii="仿宋_GB2312" w:eastAsia="仿宋_GB2312" w:hAnsi="仿宋" w:hint="eastAsia"/>
          <w:kern w:val="0"/>
          <w:sz w:val="28"/>
          <w:szCs w:val="28"/>
        </w:rPr>
        <w:t>评委按投标人提供的2015年1月1日至今政府行政职能部门或</w:t>
      </w:r>
      <w:r>
        <w:rPr>
          <w:rFonts w:ascii="仿宋_GB2312" w:eastAsia="仿宋_GB2312" w:hAnsi="仿宋" w:hint="eastAsia"/>
          <w:kern w:val="0"/>
          <w:sz w:val="28"/>
          <w:szCs w:val="28"/>
        </w:rPr>
        <w:lastRenderedPageBreak/>
        <w:t>行业主管部门授予</w:t>
      </w:r>
      <w:r>
        <w:rPr>
          <w:rFonts w:ascii="仿宋_GB2312" w:eastAsia="仿宋_GB2312" w:hAnsi="仿宋" w:hint="eastAsia"/>
          <w:sz w:val="28"/>
          <w:szCs w:val="28"/>
        </w:rPr>
        <w:t>的投标企业荣誉证书（复印件并加盖投标人公章）进行评分。</w:t>
      </w:r>
      <w:r>
        <w:rPr>
          <w:rFonts w:ascii="仿宋_GB2312" w:eastAsia="仿宋_GB2312" w:hAnsi="仿宋" w:hint="eastAsia"/>
          <w:kern w:val="0"/>
          <w:sz w:val="28"/>
          <w:szCs w:val="28"/>
        </w:rPr>
        <w:t>有国家级，包含国务院所属的部、委、办、局授予的荣誉的得3分；有省级，包含省政府所属的部、委、办、局（厅）授予的荣誉的得2分；有市级，包含市政府所属的部、委、办、局或区、县政府授予的荣誉的得1分。分值不重复计算。未提供不得分。</w:t>
      </w:r>
      <w:r>
        <w:rPr>
          <w:rFonts w:ascii="仿宋_GB2312" w:eastAsia="仿宋_GB2312" w:hAnsi="仿宋" w:hint="eastAsia"/>
          <w:b/>
          <w:kern w:val="0"/>
          <w:sz w:val="28"/>
          <w:szCs w:val="28"/>
          <w:u w:val="single"/>
        </w:rPr>
        <w:t>（证书上未体现单位名称或有效期的，请提供相应证明文件，否则不计分）。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4.2.2.2企业业绩:0-7分</w:t>
      </w:r>
    </w:p>
    <w:p w:rsidR="00F31951" w:rsidRDefault="00A10A20">
      <w:pPr>
        <w:pStyle w:val="a9"/>
        <w:spacing w:line="400" w:lineRule="exact"/>
        <w:ind w:firstLine="560"/>
        <w:rPr>
          <w:rFonts w:hAnsi="仿宋"/>
          <w:bCs/>
          <w:sz w:val="28"/>
          <w:szCs w:val="28"/>
        </w:rPr>
      </w:pPr>
      <w:r>
        <w:rPr>
          <w:rFonts w:hAnsi="仿宋" w:hint="eastAsia"/>
          <w:sz w:val="28"/>
          <w:szCs w:val="28"/>
        </w:rPr>
        <w:t>评委根据投标人2015年1月1日至今的类似项目销售业绩（金额）进行评定</w:t>
      </w:r>
      <w:r>
        <w:rPr>
          <w:rFonts w:hAnsi="仿宋" w:hint="eastAsia"/>
          <w:b/>
          <w:sz w:val="28"/>
          <w:szCs w:val="28"/>
        </w:rPr>
        <w:t>（合同复印件并加盖投标人公章,原件需随身携带，以备核验，</w:t>
      </w:r>
      <w:proofErr w:type="gramStart"/>
      <w:r>
        <w:rPr>
          <w:rFonts w:hAnsi="仿宋" w:hint="eastAsia"/>
          <w:b/>
          <w:sz w:val="28"/>
          <w:szCs w:val="28"/>
        </w:rPr>
        <w:t>届时未</w:t>
      </w:r>
      <w:proofErr w:type="gramEnd"/>
      <w:r>
        <w:rPr>
          <w:rFonts w:hAnsi="仿宋" w:hint="eastAsia"/>
          <w:b/>
          <w:sz w:val="28"/>
          <w:szCs w:val="28"/>
        </w:rPr>
        <w:t>当场提供相应原件的，该部分评分时不予认可）</w:t>
      </w:r>
      <w:r>
        <w:rPr>
          <w:rFonts w:hAnsi="仿宋" w:hint="eastAsia"/>
          <w:sz w:val="28"/>
          <w:szCs w:val="28"/>
        </w:rPr>
        <w:t>。</w:t>
      </w:r>
    </w:p>
    <w:p w:rsidR="00F31951" w:rsidRDefault="00A10A20">
      <w:pPr>
        <w:spacing w:line="400" w:lineRule="exact"/>
        <w:ind w:firstLineChars="200" w:firstLine="616"/>
        <w:rPr>
          <w:rFonts w:ascii="仿宋_GB2312" w:eastAsia="仿宋_GB2312" w:hAnsi="仿宋"/>
          <w:spacing w:val="14"/>
          <w:sz w:val="28"/>
          <w:szCs w:val="28"/>
        </w:rPr>
      </w:pPr>
      <w:r>
        <w:rPr>
          <w:rFonts w:ascii="仿宋_GB2312" w:eastAsia="仿宋_GB2312" w:hAnsi="仿宋" w:hint="eastAsia"/>
          <w:spacing w:val="14"/>
          <w:sz w:val="28"/>
          <w:szCs w:val="28"/>
        </w:rPr>
        <w:t>4.2.2.2.1投标人提供的累计合同销售金额达到本项目采购预算金额的得3分，每超过预算金额100%（含）加1分，最多加2分；累计达不到预算金额的得1分；未提供采购项目合同复印件的不得分。</w:t>
      </w:r>
    </w:p>
    <w:p w:rsidR="00F31951" w:rsidRDefault="00A10A20">
      <w:pPr>
        <w:spacing w:line="400" w:lineRule="exact"/>
        <w:ind w:firstLineChars="200" w:firstLine="616"/>
        <w:rPr>
          <w:rFonts w:ascii="仿宋_GB2312" w:eastAsia="仿宋_GB2312" w:hAnsi="仿宋"/>
          <w:kern w:val="0"/>
          <w:sz w:val="28"/>
          <w:szCs w:val="28"/>
        </w:rPr>
      </w:pPr>
      <w:r>
        <w:rPr>
          <w:rFonts w:ascii="仿宋_GB2312" w:eastAsia="仿宋_GB2312" w:hAnsi="仿宋" w:hint="eastAsia"/>
          <w:spacing w:val="14"/>
          <w:sz w:val="28"/>
          <w:szCs w:val="28"/>
        </w:rPr>
        <w:t>4.2.2.2.2投标人提供的单个合同销售金额达到本项目采购预算金额的得2分。</w:t>
      </w:r>
    </w:p>
    <w:p w:rsidR="00F31951" w:rsidRDefault="00A10A20">
      <w:pPr>
        <w:spacing w:line="400" w:lineRule="exact"/>
        <w:ind w:firstLineChars="200" w:firstLine="562"/>
        <w:rPr>
          <w:rFonts w:ascii="仿宋_GB2312" w:eastAsia="仿宋_GB2312" w:hAnsi="仿宋"/>
          <w:b/>
          <w:bCs/>
          <w:kern w:val="0"/>
          <w:sz w:val="28"/>
          <w:szCs w:val="28"/>
        </w:rPr>
      </w:pPr>
      <w:r>
        <w:rPr>
          <w:rFonts w:ascii="仿宋_GB2312" w:eastAsia="仿宋_GB2312" w:hAnsi="仿宋" w:hint="eastAsia"/>
          <w:b/>
          <w:bCs/>
          <w:kern w:val="0"/>
          <w:sz w:val="28"/>
          <w:szCs w:val="28"/>
        </w:rPr>
        <w:t>4.2.3企业信誉：4.5分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4.2.3.1投标人信用等级证书：0-1.5分</w:t>
      </w:r>
    </w:p>
    <w:p w:rsidR="00F31951" w:rsidRDefault="00A10A20">
      <w:pPr>
        <w:spacing w:line="400" w:lineRule="exact"/>
        <w:ind w:firstLineChars="200" w:firstLine="560"/>
        <w:rPr>
          <w:rFonts w:ascii="仿宋_GB2312" w:eastAsia="仿宋_GB2312" w:hAnsi="仿宋"/>
          <w:sz w:val="28"/>
          <w:szCs w:val="28"/>
        </w:rPr>
      </w:pPr>
      <w:r>
        <w:rPr>
          <w:rFonts w:ascii="仿宋_GB2312" w:eastAsia="仿宋_GB2312" w:hAnsi="仿宋" w:hint="eastAsia"/>
          <w:kern w:val="0"/>
          <w:sz w:val="28"/>
          <w:szCs w:val="28"/>
        </w:rPr>
        <w:t>评委按投标人提供的2015年1月1日至今政府行政职能部门授予</w:t>
      </w:r>
      <w:r>
        <w:rPr>
          <w:rFonts w:ascii="仿宋_GB2312" w:eastAsia="仿宋_GB2312" w:hAnsi="仿宋" w:hint="eastAsia"/>
          <w:sz w:val="28"/>
          <w:szCs w:val="28"/>
        </w:rPr>
        <w:t>的有效信用等级证书进行评分：</w:t>
      </w:r>
      <w:r>
        <w:rPr>
          <w:rFonts w:ascii="仿宋_GB2312" w:eastAsia="仿宋_GB2312" w:hAnsi="仿宋" w:hint="eastAsia"/>
          <w:spacing w:val="14"/>
          <w:sz w:val="28"/>
          <w:szCs w:val="28"/>
        </w:rPr>
        <w:t>具有最高</w:t>
      </w:r>
      <w:r>
        <w:rPr>
          <w:rFonts w:ascii="仿宋_GB2312" w:eastAsia="仿宋_GB2312" w:hAnsi="仿宋" w:hint="eastAsia"/>
          <w:sz w:val="28"/>
          <w:szCs w:val="28"/>
        </w:rPr>
        <w:t>等级的得1.5分，</w:t>
      </w:r>
      <w:r>
        <w:rPr>
          <w:rFonts w:ascii="仿宋_GB2312" w:eastAsia="仿宋_GB2312" w:hAnsi="仿宋" w:hint="eastAsia"/>
          <w:spacing w:val="14"/>
          <w:sz w:val="28"/>
          <w:szCs w:val="28"/>
        </w:rPr>
        <w:t>具有次高等级</w:t>
      </w:r>
      <w:r>
        <w:rPr>
          <w:rFonts w:ascii="仿宋_GB2312" w:eastAsia="仿宋_GB2312" w:hAnsi="仿宋" w:hint="eastAsia"/>
          <w:sz w:val="28"/>
          <w:szCs w:val="28"/>
        </w:rPr>
        <w:t>得1分, 具有第三等级的得0.5分；未提供不得分（提供复印件并加盖投标人公章）。</w:t>
      </w:r>
    </w:p>
    <w:p w:rsidR="00F31951" w:rsidRDefault="00A10A20">
      <w:pPr>
        <w:spacing w:line="440" w:lineRule="exact"/>
        <w:ind w:firstLineChars="200" w:firstLine="560"/>
        <w:rPr>
          <w:rFonts w:ascii="仿宋_GB2312" w:eastAsia="仿宋_GB2312"/>
          <w:sz w:val="28"/>
          <w:szCs w:val="28"/>
        </w:rPr>
      </w:pPr>
      <w:r>
        <w:rPr>
          <w:rFonts w:ascii="仿宋_GB2312" w:eastAsia="仿宋_GB2312" w:hAnsi="仿宋" w:hint="eastAsia"/>
          <w:sz w:val="28"/>
          <w:szCs w:val="28"/>
        </w:rPr>
        <w:t>4.2.3.2</w:t>
      </w:r>
      <w:r>
        <w:rPr>
          <w:rFonts w:ascii="仿宋_GB2312" w:eastAsia="仿宋_GB2312" w:hint="eastAsia"/>
          <w:sz w:val="28"/>
          <w:szCs w:val="28"/>
        </w:rPr>
        <w:t>企业市场行为信誉：0-3分</w:t>
      </w:r>
    </w:p>
    <w:p w:rsidR="00F31951" w:rsidRDefault="00A10A20">
      <w:pPr>
        <w:spacing w:line="440" w:lineRule="exact"/>
        <w:ind w:firstLineChars="200" w:firstLine="560"/>
        <w:rPr>
          <w:rFonts w:ascii="仿宋_GB2312" w:eastAsia="仿宋_GB2312"/>
          <w:sz w:val="28"/>
          <w:szCs w:val="28"/>
        </w:rPr>
      </w:pPr>
      <w:r>
        <w:rPr>
          <w:rFonts w:ascii="仿宋_GB2312" w:eastAsia="仿宋_GB2312" w:hint="eastAsia"/>
          <w:sz w:val="28"/>
          <w:szCs w:val="28"/>
        </w:rPr>
        <w:t>评委以</w:t>
      </w:r>
      <w:r>
        <w:rPr>
          <w:rFonts w:ascii="仿宋_GB2312" w:eastAsia="仿宋_GB2312" w:hint="eastAsia"/>
          <w:bCs/>
          <w:color w:val="000000"/>
          <w:sz w:val="28"/>
          <w:szCs w:val="28"/>
        </w:rPr>
        <w:t>供应商市场行为信誉情况承诺书为依据</w:t>
      </w:r>
      <w:r>
        <w:rPr>
          <w:rFonts w:ascii="仿宋_GB2312" w:eastAsia="仿宋_GB2312" w:hint="eastAsia"/>
          <w:sz w:val="28"/>
          <w:szCs w:val="28"/>
        </w:rPr>
        <w:t>进行评分</w:t>
      </w:r>
      <w:r>
        <w:rPr>
          <w:rFonts w:ascii="仿宋_GB2312" w:eastAsia="仿宋_GB2312" w:hint="eastAsia"/>
          <w:bCs/>
          <w:color w:val="000000"/>
          <w:sz w:val="28"/>
          <w:szCs w:val="28"/>
        </w:rPr>
        <w:t>。</w:t>
      </w:r>
    </w:p>
    <w:p w:rsidR="00F31951" w:rsidRDefault="00A10A20">
      <w:pPr>
        <w:spacing w:line="400" w:lineRule="exact"/>
        <w:ind w:firstLineChars="200" w:firstLine="560"/>
        <w:rPr>
          <w:rFonts w:ascii="仿宋_GB2312" w:eastAsia="仿宋_GB2312" w:hAnsi="仿宋"/>
          <w:kern w:val="0"/>
          <w:sz w:val="28"/>
          <w:szCs w:val="28"/>
        </w:rPr>
      </w:pPr>
      <w:r>
        <w:rPr>
          <w:rFonts w:ascii="仿宋_GB2312" w:eastAsia="仿宋_GB2312" w:hint="eastAsia"/>
          <w:sz w:val="28"/>
          <w:szCs w:val="28"/>
        </w:rPr>
        <w:t>截止开标时间，不良行为仍在公告期内的，每出现一次扣20%-30%；不良行为</w:t>
      </w:r>
      <w:r>
        <w:rPr>
          <w:rFonts w:ascii="仿宋_GB2312" w:eastAsia="仿宋_GB2312" w:hint="eastAsia"/>
          <w:bCs/>
          <w:sz w:val="28"/>
          <w:szCs w:val="28"/>
        </w:rPr>
        <w:t>虽已在公告期外，但在两年内的，每出现一次扣10%-15%分；不良行为认定文书及公告中未注明公告期限的，每出现一次扣10%-15%分；未出现不良行为的得3分。</w:t>
      </w:r>
    </w:p>
    <w:p w:rsidR="00F31951" w:rsidRDefault="00A10A20">
      <w:pPr>
        <w:spacing w:line="4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4.2.4投标项目实施方案：</w:t>
      </w:r>
      <w:r w:rsidR="00ED13D6">
        <w:rPr>
          <w:rFonts w:ascii="仿宋_GB2312" w:eastAsia="仿宋_GB2312" w:hAnsi="仿宋" w:hint="eastAsia"/>
          <w:b/>
          <w:sz w:val="28"/>
          <w:szCs w:val="28"/>
        </w:rPr>
        <w:t>10</w:t>
      </w:r>
      <w:r>
        <w:rPr>
          <w:rFonts w:ascii="仿宋_GB2312" w:eastAsia="仿宋_GB2312" w:hAnsi="仿宋" w:hint="eastAsia"/>
          <w:b/>
          <w:sz w:val="28"/>
          <w:szCs w:val="28"/>
        </w:rPr>
        <w:t>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4.2.4.1投标项目整体实施方案</w:t>
      </w:r>
      <w:r>
        <w:rPr>
          <w:rFonts w:ascii="仿宋_GB2312" w:eastAsia="仿宋_GB2312" w:hAnsi="仿宋" w:cs="宋体" w:hint="eastAsia"/>
          <w:bCs/>
          <w:kern w:val="24"/>
          <w:sz w:val="28"/>
          <w:szCs w:val="28"/>
        </w:rPr>
        <w:t>是否技术先进、经济合理、实用可靠：0-</w:t>
      </w:r>
      <w:r w:rsidR="00ED13D6">
        <w:rPr>
          <w:rFonts w:ascii="仿宋_GB2312" w:eastAsia="仿宋_GB2312" w:hAnsi="仿宋" w:cs="宋体" w:hint="eastAsia"/>
          <w:bCs/>
          <w:kern w:val="24"/>
          <w:sz w:val="28"/>
          <w:szCs w:val="28"/>
        </w:rPr>
        <w:t>4</w:t>
      </w:r>
      <w:r>
        <w:rPr>
          <w:rFonts w:ascii="仿宋_GB2312" w:eastAsia="仿宋_GB2312" w:hAnsi="仿宋" w:cs="宋体" w:hint="eastAsia"/>
          <w:bCs/>
          <w:kern w:val="24"/>
          <w:sz w:val="28"/>
          <w:szCs w:val="28"/>
        </w:rPr>
        <w:t>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4.2.4.2确保供货的组织措施：0-2分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4.2.4.3确保货物调试的组织班子和人员：0-2分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4.2.4.4确保供应货物质量的措施：0-1分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仿宋" w:hint="eastAsia"/>
          <w:bCs/>
          <w:sz w:val="28"/>
          <w:szCs w:val="28"/>
        </w:rPr>
        <w:lastRenderedPageBreak/>
        <w:t>4.2.4.5与货物需方单位的配合：0-1分</w:t>
      </w:r>
    </w:p>
    <w:p w:rsidR="00F31951" w:rsidRDefault="00A10A20">
      <w:pPr>
        <w:spacing w:line="40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4.2.5证书：0-</w:t>
      </w:r>
      <w:r w:rsidR="00ED13D6">
        <w:rPr>
          <w:rFonts w:ascii="仿宋_GB2312" w:eastAsia="仿宋_GB2312" w:hAnsi="仿宋" w:hint="eastAsia"/>
          <w:b/>
          <w:bCs/>
          <w:sz w:val="28"/>
          <w:szCs w:val="28"/>
        </w:rPr>
        <w:t>3</w:t>
      </w:r>
      <w:r>
        <w:rPr>
          <w:rFonts w:ascii="仿宋_GB2312" w:eastAsia="仿宋_GB2312" w:hAnsi="仿宋" w:hint="eastAsia"/>
          <w:b/>
          <w:bCs/>
          <w:sz w:val="28"/>
          <w:szCs w:val="28"/>
        </w:rPr>
        <w:t>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4.2.5.1投标人具备有效质量体系认证证书的得1分；</w:t>
      </w:r>
    </w:p>
    <w:p w:rsidR="00F31951" w:rsidRDefault="00A10A20">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4.2.5.2投标人具备</w:t>
      </w:r>
      <w:r>
        <w:rPr>
          <w:rFonts w:ascii="仿宋_GB2312" w:eastAsia="仿宋_GB2312" w:hAnsi="宋体" w:hint="eastAsia"/>
          <w:bCs/>
          <w:sz w:val="28"/>
          <w:szCs w:val="28"/>
        </w:rPr>
        <w:t>有效环境管理体系认证证书的</w:t>
      </w:r>
      <w:r>
        <w:rPr>
          <w:rFonts w:ascii="仿宋_GB2312" w:eastAsia="仿宋_GB2312" w:hAnsi="仿宋" w:hint="eastAsia"/>
          <w:bCs/>
          <w:sz w:val="28"/>
          <w:szCs w:val="28"/>
        </w:rPr>
        <w:t>得1分；</w:t>
      </w:r>
    </w:p>
    <w:p w:rsidR="00F31951" w:rsidRDefault="00A10A20" w:rsidP="00ED13D6">
      <w:pPr>
        <w:spacing w:line="4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4.2.5.3投标人具备有效</w:t>
      </w:r>
      <w:r w:rsidR="00ED13D6">
        <w:rPr>
          <w:rFonts w:ascii="仿宋_GB2312" w:eastAsia="仿宋_GB2312" w:hAnsi="仿宋" w:hint="eastAsia"/>
          <w:bCs/>
          <w:sz w:val="28"/>
          <w:szCs w:val="28"/>
        </w:rPr>
        <w:t>认证</w:t>
      </w:r>
      <w:r>
        <w:rPr>
          <w:rFonts w:ascii="仿宋_GB2312" w:eastAsia="仿宋_GB2312" w:hAnsi="仿宋" w:hint="eastAsia"/>
          <w:bCs/>
          <w:sz w:val="28"/>
          <w:szCs w:val="28"/>
        </w:rPr>
        <w:t>证书得1分；</w:t>
      </w:r>
      <w:r w:rsidR="00ED13D6">
        <w:rPr>
          <w:rFonts w:ascii="仿宋_GB2312" w:eastAsia="仿宋_GB2312" w:hAnsi="仿宋"/>
          <w:bCs/>
          <w:sz w:val="28"/>
          <w:szCs w:val="28"/>
        </w:rPr>
        <w:t xml:space="preserve"> </w:t>
      </w:r>
    </w:p>
    <w:p w:rsidR="00F31951" w:rsidRDefault="00A10A20">
      <w:pPr>
        <w:spacing w:line="400" w:lineRule="exact"/>
        <w:ind w:firstLineChars="200" w:firstLine="618"/>
        <w:rPr>
          <w:rFonts w:ascii="仿宋_GB2312" w:eastAsia="仿宋_GB2312" w:hAnsi="仿宋"/>
          <w:b/>
          <w:bCs/>
          <w:sz w:val="28"/>
          <w:szCs w:val="28"/>
        </w:rPr>
      </w:pPr>
      <w:r>
        <w:rPr>
          <w:rFonts w:ascii="仿宋_GB2312" w:eastAsia="仿宋_GB2312" w:hAnsi="仿宋" w:hint="eastAsia"/>
          <w:b/>
          <w:spacing w:val="14"/>
          <w:sz w:val="28"/>
          <w:szCs w:val="28"/>
          <w:u w:val="single"/>
        </w:rPr>
        <w:t>提供证书复印件并加盖投标人公章</w:t>
      </w:r>
      <w:r>
        <w:rPr>
          <w:rFonts w:ascii="仿宋_GB2312" w:eastAsia="仿宋_GB2312" w:hAnsi="仿宋" w:hint="eastAsia"/>
          <w:b/>
          <w:sz w:val="28"/>
          <w:szCs w:val="28"/>
          <w:u w:val="single"/>
        </w:rPr>
        <w:t>，以上证书未提供不得分</w:t>
      </w:r>
      <w:r>
        <w:rPr>
          <w:rFonts w:ascii="仿宋_GB2312" w:eastAsia="仿宋_GB2312" w:hAnsi="仿宋" w:hint="eastAsia"/>
          <w:b/>
          <w:spacing w:val="14"/>
          <w:sz w:val="28"/>
          <w:szCs w:val="28"/>
          <w:u w:val="single"/>
        </w:rPr>
        <w:t>。</w:t>
      </w:r>
    </w:p>
    <w:p w:rsidR="00F31951" w:rsidRDefault="00A10A20">
      <w:pPr>
        <w:spacing w:line="440" w:lineRule="exact"/>
        <w:ind w:leftChars="267" w:left="562" w:hanging="1"/>
        <w:rPr>
          <w:rFonts w:ascii="仿宋_GB2312" w:eastAsia="仿宋_GB2312"/>
          <w:b/>
          <w:sz w:val="28"/>
          <w:szCs w:val="28"/>
        </w:rPr>
      </w:pPr>
      <w:r>
        <w:rPr>
          <w:rFonts w:ascii="仿宋_GB2312" w:eastAsia="仿宋_GB2312" w:hAnsi="宋体" w:hint="eastAsia"/>
          <w:b/>
          <w:sz w:val="28"/>
          <w:szCs w:val="28"/>
        </w:rPr>
        <w:t>4.2.6</w:t>
      </w:r>
      <w:r>
        <w:rPr>
          <w:rFonts w:ascii="仿宋_GB2312" w:eastAsia="仿宋_GB2312" w:hint="eastAsia"/>
          <w:b/>
          <w:sz w:val="28"/>
          <w:szCs w:val="28"/>
        </w:rPr>
        <w:t>投标货物技术性能：0-50分</w:t>
      </w:r>
    </w:p>
    <w:p w:rsidR="00F31951" w:rsidRDefault="00A10A20">
      <w:pPr>
        <w:pStyle w:val="20"/>
        <w:spacing w:line="440" w:lineRule="exact"/>
        <w:ind w:firstLineChars="200" w:firstLine="560"/>
        <w:rPr>
          <w:rFonts w:ascii="仿宋_GB2312" w:eastAsia="仿宋_GB2312"/>
          <w:bCs/>
          <w:sz w:val="28"/>
          <w:szCs w:val="28"/>
        </w:rPr>
      </w:pPr>
      <w:r>
        <w:rPr>
          <w:rFonts w:ascii="仿宋_GB2312" w:eastAsia="仿宋_GB2312" w:hint="eastAsia"/>
          <w:bCs/>
          <w:sz w:val="28"/>
          <w:szCs w:val="28"/>
        </w:rPr>
        <w:t>4.2.6.1响应招标文件要求的部件整体性能、技术参数、技术规格、技术规范和技术要求的得30分；</w:t>
      </w:r>
    </w:p>
    <w:p w:rsidR="00F31951" w:rsidRPr="0060749B" w:rsidRDefault="00A10A20">
      <w:pPr>
        <w:pStyle w:val="20"/>
        <w:spacing w:line="440" w:lineRule="exact"/>
        <w:ind w:firstLineChars="200" w:firstLine="560"/>
        <w:rPr>
          <w:rFonts w:ascii="仿宋_GB2312" w:eastAsia="仿宋_GB2312"/>
          <w:bCs/>
          <w:sz w:val="28"/>
          <w:szCs w:val="28"/>
        </w:rPr>
      </w:pPr>
      <w:r>
        <w:rPr>
          <w:rFonts w:ascii="仿宋_GB2312" w:eastAsia="仿宋_GB2312" w:hint="eastAsia"/>
          <w:bCs/>
          <w:sz w:val="28"/>
          <w:szCs w:val="28"/>
        </w:rPr>
        <w:t>4.2.6.2优于招标文件要求的部件整体性能、技术参数、技术规格、技术规范和技术要</w:t>
      </w:r>
      <w:r w:rsidRPr="0060749B">
        <w:rPr>
          <w:rFonts w:ascii="仿宋_GB2312" w:eastAsia="仿宋_GB2312" w:hint="eastAsia"/>
          <w:bCs/>
          <w:sz w:val="28"/>
          <w:szCs w:val="28"/>
        </w:rPr>
        <w:t>求的给予逐项适当加分，每优于一项加0.2-1分，总加分不得超过15分；</w:t>
      </w:r>
    </w:p>
    <w:p w:rsidR="00F31951" w:rsidRPr="0060749B" w:rsidRDefault="00A10A20">
      <w:pPr>
        <w:pStyle w:val="20"/>
        <w:spacing w:line="440" w:lineRule="exact"/>
        <w:ind w:firstLineChars="200" w:firstLine="560"/>
        <w:rPr>
          <w:rFonts w:ascii="仿宋_GB2312" w:eastAsia="仿宋_GB2312"/>
          <w:bCs/>
          <w:sz w:val="28"/>
          <w:szCs w:val="28"/>
        </w:rPr>
      </w:pPr>
      <w:r w:rsidRPr="0060749B">
        <w:rPr>
          <w:rFonts w:ascii="仿宋_GB2312" w:eastAsia="仿宋_GB2312" w:hint="eastAsia"/>
          <w:bCs/>
          <w:sz w:val="28"/>
          <w:szCs w:val="28"/>
        </w:rPr>
        <w:t>4.2.6.3</w:t>
      </w:r>
      <w:r w:rsidR="0060749B" w:rsidRPr="0060749B">
        <w:rPr>
          <w:rFonts w:ascii="仿宋_GB2312" w:eastAsia="仿宋_GB2312" w:hint="eastAsia"/>
          <w:bCs/>
          <w:sz w:val="28"/>
          <w:szCs w:val="28"/>
        </w:rPr>
        <w:t>低于招标文件要求的部件整体性能、技术参数、技术规格、技术规范和技术要求的给予逐项适当减分（非实质性偏离，第二章中未标注“★”的条款），每低于一项扣0.</w:t>
      </w:r>
      <w:r w:rsidR="00ED13D6">
        <w:rPr>
          <w:rFonts w:ascii="仿宋_GB2312" w:eastAsia="仿宋_GB2312" w:hint="eastAsia"/>
          <w:bCs/>
          <w:sz w:val="28"/>
          <w:szCs w:val="28"/>
        </w:rPr>
        <w:t>2</w:t>
      </w:r>
      <w:r w:rsidR="0060749B" w:rsidRPr="0060749B">
        <w:rPr>
          <w:rFonts w:ascii="仿宋_GB2312" w:eastAsia="仿宋_GB2312" w:hint="eastAsia"/>
          <w:bCs/>
          <w:sz w:val="28"/>
          <w:szCs w:val="28"/>
        </w:rPr>
        <w:t>-</w:t>
      </w:r>
      <w:r w:rsidR="00ED13D6">
        <w:rPr>
          <w:rFonts w:ascii="仿宋_GB2312" w:eastAsia="仿宋_GB2312" w:hint="eastAsia"/>
          <w:bCs/>
          <w:sz w:val="28"/>
          <w:szCs w:val="28"/>
        </w:rPr>
        <w:t>1</w:t>
      </w:r>
      <w:r w:rsidR="0060749B" w:rsidRPr="0060749B">
        <w:rPr>
          <w:rFonts w:ascii="仿宋_GB2312" w:eastAsia="仿宋_GB2312" w:hint="eastAsia"/>
          <w:bCs/>
          <w:sz w:val="28"/>
          <w:szCs w:val="28"/>
        </w:rPr>
        <w:t>分；总减分不得超过15分;</w:t>
      </w:r>
    </w:p>
    <w:p w:rsidR="00F31951" w:rsidRPr="003750B4" w:rsidRDefault="00A10A20" w:rsidP="0083591E">
      <w:pPr>
        <w:pStyle w:val="12"/>
        <w:ind w:firstLineChars="200" w:firstLine="560"/>
        <w:rPr>
          <w:rFonts w:ascii="仿宋_GB2312" w:eastAsia="仿宋_GB2312" w:hAnsi="仿宋"/>
          <w:b/>
          <w:bCs/>
          <w:sz w:val="28"/>
          <w:szCs w:val="28"/>
        </w:rPr>
      </w:pPr>
      <w:r w:rsidRPr="003750B4">
        <w:rPr>
          <w:rFonts w:ascii="仿宋_GB2312" w:eastAsia="仿宋_GB2312" w:hint="eastAsia"/>
          <w:bCs/>
          <w:sz w:val="28"/>
          <w:szCs w:val="28"/>
        </w:rPr>
        <w:t>4.2.6.4评委根据</w:t>
      </w:r>
      <w:r w:rsidR="0083591E">
        <w:rPr>
          <w:rFonts w:ascii="仿宋_GB2312" w:eastAsia="仿宋_GB2312" w:hint="eastAsia"/>
          <w:sz w:val="28"/>
          <w:szCs w:val="28"/>
        </w:rPr>
        <w:t>投标产品整体性能比较评分：0-5分</w:t>
      </w:r>
    </w:p>
    <w:p w:rsidR="00F31951" w:rsidRDefault="00A10A20">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4.2.7售后服务承诺：0-15分</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sz w:val="28"/>
          <w:szCs w:val="28"/>
        </w:rPr>
        <w:t>4.2.7.1</w:t>
      </w:r>
      <w:r>
        <w:rPr>
          <w:rFonts w:ascii="仿宋_GB2312" w:eastAsia="仿宋_GB2312" w:hAnsi="仿宋" w:hint="eastAsia"/>
          <w:bCs/>
          <w:sz w:val="28"/>
          <w:szCs w:val="28"/>
        </w:rPr>
        <w:t>质保期：0-5分</w:t>
      </w:r>
    </w:p>
    <w:p w:rsidR="00F31951" w:rsidRDefault="00717D86">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整体项目设备</w:t>
      </w:r>
      <w:r w:rsidR="00A10A20">
        <w:rPr>
          <w:rFonts w:ascii="仿宋_GB2312" w:eastAsia="仿宋_GB2312" w:hAnsi="仿宋" w:hint="eastAsia"/>
          <w:bCs/>
          <w:sz w:val="28"/>
          <w:szCs w:val="28"/>
        </w:rPr>
        <w:t>质保期响应招标文件规定得</w:t>
      </w:r>
      <w:r w:rsidR="00352E7F">
        <w:rPr>
          <w:rFonts w:ascii="仿宋_GB2312" w:eastAsia="仿宋_GB2312" w:hAnsi="仿宋" w:hint="eastAsia"/>
          <w:bCs/>
          <w:sz w:val="28"/>
          <w:szCs w:val="28"/>
        </w:rPr>
        <w:t>3</w:t>
      </w:r>
      <w:r w:rsidR="00A10A20">
        <w:rPr>
          <w:rFonts w:ascii="仿宋_GB2312" w:eastAsia="仿宋_GB2312" w:hAnsi="仿宋" w:hint="eastAsia"/>
          <w:bCs/>
          <w:sz w:val="28"/>
          <w:szCs w:val="28"/>
        </w:rPr>
        <w:t>分，</w:t>
      </w:r>
      <w:r>
        <w:rPr>
          <w:rFonts w:ascii="仿宋_GB2312" w:eastAsia="仿宋_GB2312" w:hAnsi="仿宋" w:hint="eastAsia"/>
          <w:bCs/>
          <w:sz w:val="28"/>
          <w:szCs w:val="28"/>
        </w:rPr>
        <w:t>核心</w:t>
      </w:r>
      <w:r w:rsidR="00863F74">
        <w:rPr>
          <w:rFonts w:ascii="仿宋_GB2312" w:eastAsia="仿宋_GB2312" w:hAnsi="仿宋" w:hint="eastAsia"/>
          <w:bCs/>
          <w:sz w:val="28"/>
          <w:szCs w:val="28"/>
        </w:rPr>
        <w:t>产品</w:t>
      </w:r>
      <w:r w:rsidR="00A10A20">
        <w:rPr>
          <w:rFonts w:ascii="仿宋_GB2312" w:eastAsia="仿宋_GB2312" w:hAnsi="仿宋" w:hint="eastAsia"/>
          <w:bCs/>
          <w:sz w:val="28"/>
          <w:szCs w:val="28"/>
        </w:rPr>
        <w:t>提供3年原厂售后服务承诺函的加</w:t>
      </w:r>
      <w:r w:rsidR="00352E7F">
        <w:rPr>
          <w:rFonts w:ascii="仿宋_GB2312" w:eastAsia="仿宋_GB2312" w:hAnsi="仿宋" w:hint="eastAsia"/>
          <w:bCs/>
          <w:sz w:val="28"/>
          <w:szCs w:val="28"/>
        </w:rPr>
        <w:t>2</w:t>
      </w:r>
      <w:r w:rsidR="00A10A20">
        <w:rPr>
          <w:rFonts w:ascii="仿宋_GB2312" w:eastAsia="仿宋_GB2312" w:hAnsi="仿宋" w:hint="eastAsia"/>
          <w:bCs/>
          <w:sz w:val="28"/>
          <w:szCs w:val="28"/>
        </w:rPr>
        <w:t>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4.2.7.2</w:t>
      </w:r>
      <w:r>
        <w:rPr>
          <w:rFonts w:hint="eastAsia"/>
        </w:rPr>
        <w:t xml:space="preserve"> </w:t>
      </w:r>
      <w:r>
        <w:rPr>
          <w:rFonts w:ascii="仿宋_GB2312" w:eastAsia="仿宋_GB2312" w:hAnsi="宋体" w:hint="eastAsia"/>
          <w:bCs/>
          <w:sz w:val="28"/>
          <w:szCs w:val="28"/>
        </w:rPr>
        <w:t>售后服务网点：0-3分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投标人在湖州地区配备售后服务单位的得3分；投标人在与湖州地域接壤的地区配备售后服务单位得2分；投标人在其他地区配备售后服务单位的，得1分（须提供详细的网点全称、营业执照、联系人、联系方式等相关证明材料）；</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4.2.7.3操作培训承诺：0-1分；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4.2.7.4维修响应时间：0-2分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接到采购人报修通知（电话、电传等）后3小时现场响应得1分，每减少1小时加0.5分；每增加1小时扣0.5分，扣完为止；最高得2分；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4.2.7.5质保期后使用服务承诺0-1分；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lastRenderedPageBreak/>
        <w:t>4.2.7.6质保期后服务维修结算承诺0-1分；</w:t>
      </w:r>
    </w:p>
    <w:p w:rsidR="00F31951" w:rsidRDefault="00A10A20">
      <w:pPr>
        <w:spacing w:line="44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4.2.7.7投标人提出的对采购项目有建设性的承诺0-2分。</w:t>
      </w:r>
    </w:p>
    <w:p w:rsidR="00F31951" w:rsidRDefault="00A10A20">
      <w:pPr>
        <w:spacing w:line="44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4.2.8政策分：5分</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4.2.8.1</w:t>
      </w:r>
      <w:r>
        <w:rPr>
          <w:rFonts w:ascii="仿宋_GB2312" w:eastAsia="仿宋_GB2312" w:hAnsi="仿宋" w:hint="eastAsia"/>
          <w:sz w:val="28"/>
          <w:szCs w:val="28"/>
        </w:rPr>
        <w:t>投标产品(核心产品)具有由财政部、环境保护部发布的《环境标志产品政府采购清单》的有效证明文书</w:t>
      </w:r>
      <w:r>
        <w:rPr>
          <w:rFonts w:ascii="仿宋_GB2312" w:eastAsia="仿宋_GB2312" w:hAnsi="仿宋" w:hint="eastAsia"/>
          <w:bCs/>
          <w:sz w:val="28"/>
          <w:szCs w:val="28"/>
        </w:rPr>
        <w:t>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4.2.8.2投标产品(核心产品)具有由财政部、</w:t>
      </w:r>
      <w:proofErr w:type="gramStart"/>
      <w:r>
        <w:rPr>
          <w:rFonts w:ascii="仿宋_GB2312" w:eastAsia="仿宋_GB2312" w:hAnsi="仿宋" w:hint="eastAsia"/>
          <w:sz w:val="28"/>
          <w:szCs w:val="28"/>
        </w:rPr>
        <w:t>发改委</w:t>
      </w:r>
      <w:proofErr w:type="gramEnd"/>
      <w:r>
        <w:rPr>
          <w:rFonts w:ascii="仿宋_GB2312" w:eastAsia="仿宋_GB2312" w:hAnsi="仿宋" w:hint="eastAsia"/>
          <w:sz w:val="28"/>
          <w:szCs w:val="28"/>
        </w:rPr>
        <w:t>联合发布有效期内《节能产品政府采购清单》的有效证明文书</w:t>
      </w:r>
      <w:r>
        <w:rPr>
          <w:rFonts w:ascii="仿宋_GB2312" w:eastAsia="仿宋_GB2312" w:hAnsi="仿宋" w:hint="eastAsia"/>
          <w:bCs/>
          <w:sz w:val="28"/>
          <w:szCs w:val="28"/>
        </w:rPr>
        <w:t>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4.2.8.3</w:t>
      </w:r>
      <w:r>
        <w:rPr>
          <w:rFonts w:ascii="仿宋_GB2312" w:eastAsia="仿宋_GB2312" w:hAnsi="仿宋" w:hint="eastAsia"/>
          <w:sz w:val="28"/>
          <w:szCs w:val="28"/>
        </w:rPr>
        <w:t>投标产品(非部件、核心产品)本身属于回收利用资源加工制作的，得1分；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4.2.8</w:t>
      </w:r>
      <w:r>
        <w:rPr>
          <w:rFonts w:ascii="仿宋_GB2312" w:eastAsia="仿宋_GB2312" w:hAnsi="仿宋" w:hint="eastAsia"/>
          <w:sz w:val="28"/>
          <w:szCs w:val="28"/>
        </w:rPr>
        <w:t>.4投标产品(核心产品)出自不发达地区(县级及以上)或少数民族地区(县级及以上)的，得1分；</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4.2.8</w:t>
      </w:r>
      <w:r>
        <w:rPr>
          <w:rFonts w:ascii="仿宋_GB2312" w:eastAsia="仿宋_GB2312" w:hAnsi="仿宋" w:hint="eastAsia"/>
          <w:sz w:val="28"/>
          <w:szCs w:val="28"/>
        </w:rPr>
        <w:t>.5投标人或所投产品(核心产品)按规定享受其他的国家政策支持、扶持的，得1分；</w:t>
      </w:r>
    </w:p>
    <w:p w:rsidR="00F31951" w:rsidRDefault="00A10A20">
      <w:pPr>
        <w:spacing w:line="440" w:lineRule="exact"/>
        <w:ind w:firstLineChars="200" w:firstLine="560"/>
        <w:rPr>
          <w:rFonts w:ascii="仿宋_GB2312" w:eastAsia="仿宋_GB2312" w:hAnsi="仿宋"/>
          <w:bCs/>
          <w:sz w:val="28"/>
          <w:szCs w:val="28"/>
        </w:rPr>
      </w:pPr>
      <w:r>
        <w:rPr>
          <w:rFonts w:ascii="仿宋_GB2312" w:eastAsia="仿宋_GB2312" w:hAnsi="仿宋" w:hint="eastAsia"/>
          <w:sz w:val="28"/>
          <w:szCs w:val="28"/>
        </w:rPr>
        <w:t>政策分加分需由投标人提供相关证明资料及法律依据，如未提供则不得加分。</w:t>
      </w:r>
    </w:p>
    <w:p w:rsidR="00F31951" w:rsidRDefault="00A10A20">
      <w:pPr>
        <w:spacing w:line="440" w:lineRule="exact"/>
        <w:ind w:firstLine="570"/>
        <w:rPr>
          <w:rFonts w:ascii="仿宋_GB2312" w:eastAsia="仿宋_GB2312" w:hAnsi="仿宋"/>
          <w:b/>
          <w:bCs/>
          <w:sz w:val="28"/>
          <w:szCs w:val="28"/>
        </w:rPr>
      </w:pPr>
      <w:r>
        <w:rPr>
          <w:rFonts w:ascii="仿宋_GB2312" w:eastAsia="仿宋_GB2312" w:hAnsi="仿宋" w:hint="eastAsia"/>
          <w:b/>
          <w:bCs/>
          <w:sz w:val="28"/>
          <w:szCs w:val="28"/>
        </w:rPr>
        <w:t>以上4.2.1－4.2.8各项得分保留小数点后二位小数，第三位四舍五入。</w:t>
      </w:r>
    </w:p>
    <w:p w:rsidR="00F31951" w:rsidRDefault="00A10A20">
      <w:pPr>
        <w:spacing w:line="440" w:lineRule="exact"/>
        <w:rPr>
          <w:rFonts w:ascii="仿宋_GB2312" w:eastAsia="仿宋_GB2312" w:hAnsi="仿宋"/>
          <w:b/>
          <w:bCs/>
          <w:spacing w:val="14"/>
          <w:sz w:val="28"/>
          <w:szCs w:val="28"/>
        </w:rPr>
      </w:pPr>
      <w:r>
        <w:rPr>
          <w:rFonts w:ascii="仿宋_GB2312" w:eastAsia="仿宋_GB2312" w:hAnsi="仿宋" w:hint="eastAsia"/>
          <w:b/>
          <w:bCs/>
          <w:spacing w:val="14"/>
          <w:sz w:val="28"/>
          <w:szCs w:val="28"/>
        </w:rPr>
        <w:t>5.评标程序与方法</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5.1对通过资格性检查的投标人进行</w:t>
      </w:r>
      <w:r>
        <w:rPr>
          <w:rFonts w:ascii="仿宋_GB2312" w:eastAsia="仿宋_GB2312" w:hAnsi="仿宋" w:hint="eastAsia"/>
          <w:bCs/>
          <w:sz w:val="28"/>
          <w:szCs w:val="28"/>
        </w:rPr>
        <w:t>符合性</w:t>
      </w:r>
      <w:r>
        <w:rPr>
          <w:rFonts w:ascii="仿宋_GB2312" w:eastAsia="仿宋_GB2312" w:hAnsi="仿宋" w:hint="eastAsia"/>
          <w:sz w:val="28"/>
          <w:szCs w:val="28"/>
        </w:rPr>
        <w:t>检查。依据招标文件的规定，从投标文件的有效性、完整性和对招标文件的响应程度进行审查，以确定是否对招标文件的实质性要求做出响应。</w:t>
      </w:r>
    </w:p>
    <w:p w:rsidR="00F31951" w:rsidRDefault="00A10A20">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5.2澄清有关问题。对投标文件中含义不明确、同类问题表述不一致或者有明显文字和计算错误的内容，评标委员会可书面形式（应当由评标委员会专家签字）要求投标人做出必要的澄清、说明。投标人的、说明或者澄清应当采用书面形式，由其授权的代表签字，并不得超出投标文件的范围或者改变投标文件的实质性内容。</w:t>
      </w:r>
    </w:p>
    <w:p w:rsidR="00F31951" w:rsidRDefault="00A10A20">
      <w:pPr>
        <w:spacing w:line="440" w:lineRule="exact"/>
        <w:ind w:firstLineChars="200" w:firstLine="560"/>
        <w:rPr>
          <w:rFonts w:ascii="仿宋_GB2312" w:eastAsia="仿宋_GB2312" w:hAnsi="仿宋"/>
          <w:spacing w:val="-4"/>
          <w:sz w:val="28"/>
          <w:szCs w:val="28"/>
        </w:rPr>
      </w:pPr>
      <w:r>
        <w:rPr>
          <w:rFonts w:ascii="仿宋_GB2312" w:eastAsia="仿宋_GB2312" w:hAnsi="仿宋" w:hint="eastAsia"/>
          <w:sz w:val="28"/>
          <w:szCs w:val="28"/>
        </w:rPr>
        <w:t>5.3</w:t>
      </w:r>
      <w:r>
        <w:rPr>
          <w:rFonts w:ascii="仿宋_GB2312" w:eastAsia="仿宋_GB2312" w:hAnsi="仿宋" w:hint="eastAsia"/>
          <w:spacing w:val="-4"/>
          <w:sz w:val="28"/>
          <w:szCs w:val="28"/>
        </w:rPr>
        <w:t>比较与评价。评标委员会按上述规定的评标内容和标准，对资格性检查和符合性检查合格的投标文件进行综合比较与独立评分。</w:t>
      </w:r>
    </w:p>
    <w:p w:rsidR="00F31951" w:rsidRDefault="00A10A20">
      <w:pPr>
        <w:spacing w:line="440" w:lineRule="exact"/>
        <w:ind w:firstLine="600"/>
        <w:rPr>
          <w:rFonts w:ascii="仿宋_GB2312" w:eastAsia="仿宋_GB2312" w:hAnsi="仿宋"/>
          <w:sz w:val="28"/>
          <w:szCs w:val="28"/>
        </w:rPr>
      </w:pPr>
      <w:r>
        <w:rPr>
          <w:rFonts w:ascii="仿宋_GB2312" w:eastAsia="仿宋_GB2312" w:hAnsi="仿宋" w:hint="eastAsia"/>
          <w:sz w:val="28"/>
          <w:szCs w:val="28"/>
        </w:rPr>
        <w:t>5.4推荐中标候选供应商名单。按各评委评出的最终得分由高到低顺序排列，推荐1名中标候选供应商（如最终得分相同的，按投标报价由低到高顺序排列;最终得分且投标报价相同的，按技术指标优</w:t>
      </w:r>
      <w:r>
        <w:rPr>
          <w:rFonts w:ascii="仿宋_GB2312" w:eastAsia="仿宋_GB2312" w:hAnsi="仿宋" w:hint="eastAsia"/>
          <w:sz w:val="28"/>
          <w:szCs w:val="28"/>
        </w:rPr>
        <w:lastRenderedPageBreak/>
        <w:t>劣顺序排列）。</w:t>
      </w:r>
    </w:p>
    <w:p w:rsidR="00F31951" w:rsidRDefault="00A10A20">
      <w:pPr>
        <w:spacing w:line="440" w:lineRule="exact"/>
        <w:rPr>
          <w:rFonts w:ascii="仿宋_GB2312" w:eastAsia="仿宋_GB2312" w:hAnsi="仿宋"/>
          <w:b/>
          <w:bCs/>
          <w:sz w:val="28"/>
          <w:szCs w:val="28"/>
        </w:rPr>
      </w:pPr>
      <w:r>
        <w:rPr>
          <w:rFonts w:ascii="仿宋_GB2312" w:eastAsia="仿宋_GB2312" w:hAnsi="仿宋" w:hint="eastAsia"/>
          <w:b/>
          <w:bCs/>
          <w:sz w:val="28"/>
          <w:szCs w:val="28"/>
        </w:rPr>
        <w:t>6.监督管理</w:t>
      </w:r>
    </w:p>
    <w:p w:rsidR="00F31951" w:rsidRDefault="00A10A20">
      <w:pPr>
        <w:spacing w:line="500" w:lineRule="exact"/>
        <w:ind w:firstLineChars="200" w:firstLine="560"/>
        <w:rPr>
          <w:rFonts w:ascii="仿宋" w:eastAsia="仿宋" w:hAnsi="仿宋"/>
        </w:rPr>
      </w:pPr>
      <w:r>
        <w:rPr>
          <w:rFonts w:ascii="仿宋_GB2312" w:eastAsia="仿宋_GB2312" w:hAnsi="仿宋" w:hint="eastAsia"/>
          <w:sz w:val="28"/>
          <w:szCs w:val="28"/>
        </w:rPr>
        <w:t>本项目在湖州市财政局监督下进行。</w:t>
      </w:r>
    </w:p>
    <w:p w:rsidR="00F31951" w:rsidRDefault="00F31951">
      <w:pPr>
        <w:spacing w:line="500" w:lineRule="exact"/>
        <w:ind w:firstLineChars="200" w:firstLine="420"/>
        <w:rPr>
          <w:rFonts w:ascii="仿宋" w:eastAsia="仿宋" w:hAnsi="仿宋"/>
        </w:rPr>
      </w:pPr>
    </w:p>
    <w:sectPr w:rsidR="00F31951" w:rsidSect="0060749B">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D19" w:rsidRDefault="00023D19">
      <w:r>
        <w:separator/>
      </w:r>
    </w:p>
  </w:endnote>
  <w:endnote w:type="continuationSeparator" w:id="0">
    <w:p w:rsidR="00023D19" w:rsidRDefault="0002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 new roman">
    <w:altName w:val="Book Antiqua"/>
    <w:charset w:val="00"/>
    <w:family w:val="roman"/>
    <w:pitch w:val="default"/>
    <w:sig w:usb0="00000000" w:usb1="00000000" w:usb2="00000000" w:usb3="00000000" w:csb0="00040001" w:csb1="00000000"/>
  </w:font>
  <w:font w:name="长城粗隶书">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CKM H+ Helvetica Neue LT">
    <w:altName w:val="Arial Unicode MS"/>
    <w:charset w:val="86"/>
    <w:family w:val="swiss"/>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22" w:rsidRDefault="004F1F2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F1F22" w:rsidRDefault="004F1F22">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22" w:rsidRDefault="004F1F22">
    <w:pPr>
      <w:pStyle w:val="ad"/>
      <w:jc w:val="center"/>
      <w:rPr>
        <w:rFonts w:asciiTheme="minorEastAsia" w:eastAsiaTheme="minorEastAsia" w:hAnsiTheme="minorEastAsia"/>
      </w:rPr>
    </w:pPr>
    <w:r>
      <w:rPr>
        <w:rFonts w:asciiTheme="minorEastAsia" w:eastAsiaTheme="minorEastAsia" w:hAnsiTheme="minorEastAsia" w:hint="eastAsia"/>
      </w:rPr>
      <w:t>第</w:t>
    </w:r>
    <w:sdt>
      <w:sdtPr>
        <w:rPr>
          <w:rFonts w:asciiTheme="minorEastAsia" w:eastAsiaTheme="minorEastAsia" w:hAnsiTheme="minorEastAsia"/>
        </w:rPr>
        <w:id w:val="-1228683359"/>
        <w:docPartObj>
          <w:docPartGallery w:val="AutoText"/>
        </w:docPartObj>
      </w:sdtPr>
      <w:sdtContent>
        <w:sdt>
          <w:sdtPr>
            <w:rPr>
              <w:rFonts w:asciiTheme="minorEastAsia" w:eastAsiaTheme="minorEastAsia" w:hAnsiTheme="minorEastAsia"/>
            </w:rPr>
            <w:id w:val="1846590257"/>
            <w:docPartObj>
              <w:docPartGallery w:val="AutoText"/>
            </w:docPartObj>
          </w:sdtPr>
          <w:sdtContent>
            <w:r>
              <w:rPr>
                <w:rFonts w:asciiTheme="minorEastAsia" w:eastAsiaTheme="minorEastAsia" w:hAnsiTheme="minorEastAsia"/>
                <w:bCs/>
              </w:rPr>
              <w:fldChar w:fldCharType="begin"/>
            </w:r>
            <w:r>
              <w:rPr>
                <w:rFonts w:asciiTheme="minorEastAsia" w:eastAsiaTheme="minorEastAsia" w:hAnsiTheme="minorEastAsia"/>
                <w:bCs/>
              </w:rPr>
              <w:instrText>PAGE</w:instrText>
            </w:r>
            <w:r>
              <w:rPr>
                <w:rFonts w:asciiTheme="minorEastAsia" w:eastAsiaTheme="minorEastAsia" w:hAnsiTheme="minorEastAsia"/>
                <w:bCs/>
              </w:rPr>
              <w:fldChar w:fldCharType="separate"/>
            </w:r>
            <w:r w:rsidR="00963B2A">
              <w:rPr>
                <w:rFonts w:asciiTheme="minorEastAsia" w:eastAsiaTheme="minorEastAsia" w:hAnsiTheme="minorEastAsia"/>
                <w:bCs/>
                <w:noProof/>
              </w:rPr>
              <w:t>2</w:t>
            </w:r>
            <w:r>
              <w:rPr>
                <w:rFonts w:asciiTheme="minorEastAsia" w:eastAsiaTheme="minorEastAsia" w:hAnsiTheme="minorEastAsia"/>
                <w:bCs/>
              </w:rPr>
              <w:fldChar w:fldCharType="end"/>
            </w:r>
            <w:r>
              <w:rPr>
                <w:rFonts w:asciiTheme="minorEastAsia" w:eastAsiaTheme="minorEastAsia" w:hAnsiTheme="minorEastAsia" w:hint="eastAsia"/>
                <w:bCs/>
              </w:rPr>
              <w:t>页，共</w:t>
            </w:r>
            <w:r>
              <w:rPr>
                <w:rFonts w:asciiTheme="minorEastAsia" w:eastAsiaTheme="minorEastAsia" w:hAnsiTheme="minorEastAsia"/>
                <w:bCs/>
              </w:rPr>
              <w:fldChar w:fldCharType="begin"/>
            </w:r>
            <w:r>
              <w:rPr>
                <w:rFonts w:asciiTheme="minorEastAsia" w:eastAsiaTheme="minorEastAsia" w:hAnsiTheme="minorEastAsia"/>
                <w:bCs/>
              </w:rPr>
              <w:instrText>NUMPAGES</w:instrText>
            </w:r>
            <w:r>
              <w:rPr>
                <w:rFonts w:asciiTheme="minorEastAsia" w:eastAsiaTheme="minorEastAsia" w:hAnsiTheme="minorEastAsia"/>
                <w:bCs/>
              </w:rPr>
              <w:fldChar w:fldCharType="separate"/>
            </w:r>
            <w:r w:rsidR="00963B2A">
              <w:rPr>
                <w:rFonts w:asciiTheme="minorEastAsia" w:eastAsiaTheme="minorEastAsia" w:hAnsiTheme="minorEastAsia"/>
                <w:bCs/>
                <w:noProof/>
              </w:rPr>
              <w:t>71</w:t>
            </w:r>
            <w:r>
              <w:rPr>
                <w:rFonts w:asciiTheme="minorEastAsia" w:eastAsiaTheme="minorEastAsia" w:hAnsiTheme="minorEastAsia"/>
                <w:bCs/>
              </w:rPr>
              <w:fldChar w:fldCharType="end"/>
            </w:r>
            <w:r>
              <w:rPr>
                <w:rFonts w:asciiTheme="minorEastAsia" w:eastAsiaTheme="minorEastAsia" w:hAnsiTheme="minorEastAsia" w:hint="eastAsia"/>
                <w:bCs/>
              </w:rPr>
              <w:t>页</w:t>
            </w:r>
          </w:sdtContent>
        </w:sdt>
      </w:sdtContent>
    </w:sdt>
  </w:p>
  <w:p w:rsidR="004F1F22" w:rsidRDefault="004F1F2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22" w:rsidRDefault="004F1F22">
    <w:pPr>
      <w:pStyle w:val="ad"/>
    </w:pPr>
  </w:p>
  <w:p w:rsidR="004F1F22" w:rsidRDefault="004F1F22">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22" w:rsidRDefault="004F1F22">
    <w:pPr>
      <w:pStyle w:val="ad"/>
      <w:framePr w:wrap="around" w:vAnchor="text" w:hAnchor="margin" w:xAlign="right" w:y="1"/>
      <w:rPr>
        <w:rStyle w:val="af1"/>
      </w:rPr>
    </w:pPr>
    <w:r>
      <w:fldChar w:fldCharType="begin"/>
    </w:r>
    <w:r>
      <w:rPr>
        <w:rStyle w:val="af1"/>
      </w:rPr>
      <w:instrText xml:space="preserve">PAGE  </w:instrText>
    </w:r>
    <w:r>
      <w:fldChar w:fldCharType="end"/>
    </w:r>
  </w:p>
  <w:p w:rsidR="004F1F22" w:rsidRDefault="004F1F22">
    <w:pPr>
      <w:pStyle w:val="ad"/>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6738"/>
      <w:docPartObj>
        <w:docPartGallery w:val="AutoText"/>
      </w:docPartObj>
    </w:sdtPr>
    <w:sdtContent>
      <w:sdt>
        <w:sdtPr>
          <w:id w:val="16136739"/>
          <w:docPartObj>
            <w:docPartGallery w:val="AutoText"/>
          </w:docPartObj>
        </w:sdtPr>
        <w:sdtContent>
          <w:p w:rsidR="004F1F22" w:rsidRDefault="004F1F22">
            <w:pPr>
              <w:pStyle w:val="ad"/>
              <w:jc w:val="center"/>
            </w:pPr>
            <w:r>
              <w:rPr>
                <w:rFonts w:hint="eastAsia"/>
              </w:rPr>
              <w:t>第</w:t>
            </w:r>
            <w:r>
              <w:rPr>
                <w:bCs/>
              </w:rPr>
              <w:fldChar w:fldCharType="begin"/>
            </w:r>
            <w:r>
              <w:rPr>
                <w:bCs/>
              </w:rPr>
              <w:instrText>PAGE</w:instrText>
            </w:r>
            <w:r>
              <w:rPr>
                <w:bCs/>
              </w:rPr>
              <w:fldChar w:fldCharType="separate"/>
            </w:r>
            <w:r w:rsidR="00EF0960">
              <w:rPr>
                <w:bCs/>
                <w:noProof/>
              </w:rPr>
              <w:t>71</w:t>
            </w:r>
            <w:r>
              <w:rPr>
                <w:bCs/>
              </w:rPr>
              <w:fldChar w:fldCharType="end"/>
            </w:r>
            <w:r>
              <w:rPr>
                <w:rFonts w:hint="eastAsia"/>
                <w:lang w:val="zh-CN"/>
              </w:rPr>
              <w:t>页，共</w:t>
            </w:r>
            <w:r>
              <w:rPr>
                <w:bCs/>
              </w:rPr>
              <w:fldChar w:fldCharType="begin"/>
            </w:r>
            <w:r>
              <w:rPr>
                <w:bCs/>
              </w:rPr>
              <w:instrText>NUMPAGES</w:instrText>
            </w:r>
            <w:r>
              <w:rPr>
                <w:bCs/>
              </w:rPr>
              <w:fldChar w:fldCharType="separate"/>
            </w:r>
            <w:r w:rsidR="00EF0960">
              <w:rPr>
                <w:bCs/>
                <w:noProof/>
              </w:rPr>
              <w:t>72</w:t>
            </w:r>
            <w:r>
              <w:rPr>
                <w:bCs/>
              </w:rPr>
              <w:fldChar w:fldCharType="end"/>
            </w:r>
            <w:r>
              <w:rPr>
                <w:rFonts w:hint="eastAsia"/>
                <w:bCs/>
              </w:rPr>
              <w:t>页</w:t>
            </w:r>
          </w:p>
        </w:sdtContent>
      </w:sdt>
    </w:sdtContent>
  </w:sdt>
  <w:p w:rsidR="004F1F22" w:rsidRDefault="004F1F2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D19" w:rsidRDefault="00023D19">
      <w:r>
        <w:separator/>
      </w:r>
    </w:p>
  </w:footnote>
  <w:footnote w:type="continuationSeparator" w:id="0">
    <w:p w:rsidR="00023D19" w:rsidRDefault="00023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22" w:rsidRDefault="004F1F22">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22" w:rsidRDefault="004F1F22">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22" w:rsidRDefault="004F1F22">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F6AD4"/>
    <w:multiLevelType w:val="multilevel"/>
    <w:tmpl w:val="67FF6A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4F64A6"/>
    <w:multiLevelType w:val="multilevel"/>
    <w:tmpl w:val="7E4F64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5666"/>
    <w:rsid w:val="00001CC3"/>
    <w:rsid w:val="00004130"/>
    <w:rsid w:val="0000575F"/>
    <w:rsid w:val="0000706E"/>
    <w:rsid w:val="0001075A"/>
    <w:rsid w:val="0001075D"/>
    <w:rsid w:val="00010E1D"/>
    <w:rsid w:val="0001135A"/>
    <w:rsid w:val="00011AEC"/>
    <w:rsid w:val="00011DA5"/>
    <w:rsid w:val="0001231C"/>
    <w:rsid w:val="00012CED"/>
    <w:rsid w:val="0001407D"/>
    <w:rsid w:val="000146AD"/>
    <w:rsid w:val="00015A55"/>
    <w:rsid w:val="00016254"/>
    <w:rsid w:val="00017723"/>
    <w:rsid w:val="00020A06"/>
    <w:rsid w:val="00020D9D"/>
    <w:rsid w:val="00020F3E"/>
    <w:rsid w:val="000220A9"/>
    <w:rsid w:val="00023D19"/>
    <w:rsid w:val="0002425C"/>
    <w:rsid w:val="00024367"/>
    <w:rsid w:val="000261C4"/>
    <w:rsid w:val="00027010"/>
    <w:rsid w:val="00027862"/>
    <w:rsid w:val="0003010F"/>
    <w:rsid w:val="00030DFB"/>
    <w:rsid w:val="00032BFF"/>
    <w:rsid w:val="00035CE2"/>
    <w:rsid w:val="0003694F"/>
    <w:rsid w:val="0004066C"/>
    <w:rsid w:val="000425DC"/>
    <w:rsid w:val="00044C6E"/>
    <w:rsid w:val="00047912"/>
    <w:rsid w:val="00050307"/>
    <w:rsid w:val="000504C0"/>
    <w:rsid w:val="00050B0F"/>
    <w:rsid w:val="00052B32"/>
    <w:rsid w:val="00052FD3"/>
    <w:rsid w:val="000533BA"/>
    <w:rsid w:val="0005386A"/>
    <w:rsid w:val="00054B5D"/>
    <w:rsid w:val="00055444"/>
    <w:rsid w:val="00055C24"/>
    <w:rsid w:val="000567CE"/>
    <w:rsid w:val="0005685E"/>
    <w:rsid w:val="00056B75"/>
    <w:rsid w:val="00057086"/>
    <w:rsid w:val="00057464"/>
    <w:rsid w:val="00057786"/>
    <w:rsid w:val="0006093C"/>
    <w:rsid w:val="00061E81"/>
    <w:rsid w:val="00065DBE"/>
    <w:rsid w:val="00066E83"/>
    <w:rsid w:val="00070F7F"/>
    <w:rsid w:val="00071054"/>
    <w:rsid w:val="00072DDE"/>
    <w:rsid w:val="00072ED0"/>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A174A"/>
    <w:rsid w:val="000A28BD"/>
    <w:rsid w:val="000A2D29"/>
    <w:rsid w:val="000A35AD"/>
    <w:rsid w:val="000A3A34"/>
    <w:rsid w:val="000A3E7F"/>
    <w:rsid w:val="000A3FF1"/>
    <w:rsid w:val="000A4DD2"/>
    <w:rsid w:val="000A5249"/>
    <w:rsid w:val="000A5896"/>
    <w:rsid w:val="000A6426"/>
    <w:rsid w:val="000B1A2F"/>
    <w:rsid w:val="000B27AA"/>
    <w:rsid w:val="000B2AF4"/>
    <w:rsid w:val="000B4459"/>
    <w:rsid w:val="000B4B44"/>
    <w:rsid w:val="000B5858"/>
    <w:rsid w:val="000B6DF0"/>
    <w:rsid w:val="000B7966"/>
    <w:rsid w:val="000C13AA"/>
    <w:rsid w:val="000C150C"/>
    <w:rsid w:val="000C203F"/>
    <w:rsid w:val="000C3074"/>
    <w:rsid w:val="000C3C20"/>
    <w:rsid w:val="000C3C78"/>
    <w:rsid w:val="000C4C55"/>
    <w:rsid w:val="000C5310"/>
    <w:rsid w:val="000C6CAC"/>
    <w:rsid w:val="000D27E8"/>
    <w:rsid w:val="000D3084"/>
    <w:rsid w:val="000D3B78"/>
    <w:rsid w:val="000D454E"/>
    <w:rsid w:val="000D6A2E"/>
    <w:rsid w:val="000E193D"/>
    <w:rsid w:val="000E20AD"/>
    <w:rsid w:val="000E2BE1"/>
    <w:rsid w:val="000E2F05"/>
    <w:rsid w:val="000E6EDA"/>
    <w:rsid w:val="000E71D7"/>
    <w:rsid w:val="000F16EA"/>
    <w:rsid w:val="000F2757"/>
    <w:rsid w:val="000F2A78"/>
    <w:rsid w:val="000F343C"/>
    <w:rsid w:val="000F3F4F"/>
    <w:rsid w:val="000F4DFF"/>
    <w:rsid w:val="000F6CB2"/>
    <w:rsid w:val="001020B4"/>
    <w:rsid w:val="00103DE9"/>
    <w:rsid w:val="0010491A"/>
    <w:rsid w:val="00106A43"/>
    <w:rsid w:val="00106A99"/>
    <w:rsid w:val="00107093"/>
    <w:rsid w:val="00112371"/>
    <w:rsid w:val="00112EB9"/>
    <w:rsid w:val="00112EF3"/>
    <w:rsid w:val="00114348"/>
    <w:rsid w:val="001163E0"/>
    <w:rsid w:val="001165F5"/>
    <w:rsid w:val="00116964"/>
    <w:rsid w:val="00117546"/>
    <w:rsid w:val="00117BB3"/>
    <w:rsid w:val="0012001C"/>
    <w:rsid w:val="0012089D"/>
    <w:rsid w:val="00123F3B"/>
    <w:rsid w:val="0012496A"/>
    <w:rsid w:val="00124D0F"/>
    <w:rsid w:val="0012626E"/>
    <w:rsid w:val="0012698E"/>
    <w:rsid w:val="00127312"/>
    <w:rsid w:val="00127CB9"/>
    <w:rsid w:val="00127D76"/>
    <w:rsid w:val="001302DB"/>
    <w:rsid w:val="00133B3F"/>
    <w:rsid w:val="0013489E"/>
    <w:rsid w:val="001401D3"/>
    <w:rsid w:val="00143B5B"/>
    <w:rsid w:val="00144046"/>
    <w:rsid w:val="001441D9"/>
    <w:rsid w:val="00144E75"/>
    <w:rsid w:val="0015150E"/>
    <w:rsid w:val="0015258E"/>
    <w:rsid w:val="00153209"/>
    <w:rsid w:val="0015467E"/>
    <w:rsid w:val="00157357"/>
    <w:rsid w:val="00157C71"/>
    <w:rsid w:val="00161C99"/>
    <w:rsid w:val="00162A2F"/>
    <w:rsid w:val="00162E7E"/>
    <w:rsid w:val="00163C1D"/>
    <w:rsid w:val="00166905"/>
    <w:rsid w:val="001673CB"/>
    <w:rsid w:val="001719E6"/>
    <w:rsid w:val="0017439E"/>
    <w:rsid w:val="001753BE"/>
    <w:rsid w:val="00180761"/>
    <w:rsid w:val="001812F9"/>
    <w:rsid w:val="00186799"/>
    <w:rsid w:val="001870EA"/>
    <w:rsid w:val="0018782E"/>
    <w:rsid w:val="001929B7"/>
    <w:rsid w:val="00192F52"/>
    <w:rsid w:val="0019405C"/>
    <w:rsid w:val="00194E3B"/>
    <w:rsid w:val="00196507"/>
    <w:rsid w:val="0019657E"/>
    <w:rsid w:val="001965C1"/>
    <w:rsid w:val="001A0629"/>
    <w:rsid w:val="001A2BCB"/>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6E8B"/>
    <w:rsid w:val="001D07FD"/>
    <w:rsid w:val="001D095E"/>
    <w:rsid w:val="001D1C12"/>
    <w:rsid w:val="001D1D47"/>
    <w:rsid w:val="001D2169"/>
    <w:rsid w:val="001D3440"/>
    <w:rsid w:val="001D3BA7"/>
    <w:rsid w:val="001D41A7"/>
    <w:rsid w:val="001D6A24"/>
    <w:rsid w:val="001D748B"/>
    <w:rsid w:val="001E1FE1"/>
    <w:rsid w:val="001E26D9"/>
    <w:rsid w:val="001E3272"/>
    <w:rsid w:val="001E3E19"/>
    <w:rsid w:val="001E4340"/>
    <w:rsid w:val="001E5DED"/>
    <w:rsid w:val="001E7B2C"/>
    <w:rsid w:val="001F47FF"/>
    <w:rsid w:val="001F4AC5"/>
    <w:rsid w:val="001F52B2"/>
    <w:rsid w:val="001F63CB"/>
    <w:rsid w:val="001F6662"/>
    <w:rsid w:val="001F666E"/>
    <w:rsid w:val="001F7E6C"/>
    <w:rsid w:val="00203BB8"/>
    <w:rsid w:val="002046AC"/>
    <w:rsid w:val="00206677"/>
    <w:rsid w:val="002069B6"/>
    <w:rsid w:val="00206F73"/>
    <w:rsid w:val="0020731E"/>
    <w:rsid w:val="0020739C"/>
    <w:rsid w:val="0020767E"/>
    <w:rsid w:val="002079FB"/>
    <w:rsid w:val="002107D5"/>
    <w:rsid w:val="002117FF"/>
    <w:rsid w:val="002146F5"/>
    <w:rsid w:val="00216870"/>
    <w:rsid w:val="00216FCD"/>
    <w:rsid w:val="002206B7"/>
    <w:rsid w:val="0022179C"/>
    <w:rsid w:val="00223114"/>
    <w:rsid w:val="00226CF6"/>
    <w:rsid w:val="00227546"/>
    <w:rsid w:val="00233E1C"/>
    <w:rsid w:val="00233F78"/>
    <w:rsid w:val="00234CE4"/>
    <w:rsid w:val="0023642F"/>
    <w:rsid w:val="00240CC1"/>
    <w:rsid w:val="00243A08"/>
    <w:rsid w:val="002459E6"/>
    <w:rsid w:val="00245BA7"/>
    <w:rsid w:val="00246AC8"/>
    <w:rsid w:val="00247147"/>
    <w:rsid w:val="00251444"/>
    <w:rsid w:val="002519C5"/>
    <w:rsid w:val="00252279"/>
    <w:rsid w:val="002522DC"/>
    <w:rsid w:val="00254AA2"/>
    <w:rsid w:val="002553CF"/>
    <w:rsid w:val="0026068E"/>
    <w:rsid w:val="00262506"/>
    <w:rsid w:val="00262827"/>
    <w:rsid w:val="002650DB"/>
    <w:rsid w:val="00265D73"/>
    <w:rsid w:val="00270E6D"/>
    <w:rsid w:val="00271460"/>
    <w:rsid w:val="002724E4"/>
    <w:rsid w:val="00273905"/>
    <w:rsid w:val="00273A46"/>
    <w:rsid w:val="00273B25"/>
    <w:rsid w:val="00275273"/>
    <w:rsid w:val="002770A0"/>
    <w:rsid w:val="00281272"/>
    <w:rsid w:val="00281E18"/>
    <w:rsid w:val="00284A52"/>
    <w:rsid w:val="00285638"/>
    <w:rsid w:val="00286859"/>
    <w:rsid w:val="00290489"/>
    <w:rsid w:val="002911E5"/>
    <w:rsid w:val="002913D9"/>
    <w:rsid w:val="002919BD"/>
    <w:rsid w:val="002931AC"/>
    <w:rsid w:val="002A0AAD"/>
    <w:rsid w:val="002A3396"/>
    <w:rsid w:val="002A37AB"/>
    <w:rsid w:val="002A3B53"/>
    <w:rsid w:val="002A3C3C"/>
    <w:rsid w:val="002A3E4F"/>
    <w:rsid w:val="002A4440"/>
    <w:rsid w:val="002A62C2"/>
    <w:rsid w:val="002A6674"/>
    <w:rsid w:val="002A7314"/>
    <w:rsid w:val="002A77F9"/>
    <w:rsid w:val="002A7A01"/>
    <w:rsid w:val="002A7C0E"/>
    <w:rsid w:val="002A7C25"/>
    <w:rsid w:val="002B00E6"/>
    <w:rsid w:val="002B3373"/>
    <w:rsid w:val="002B34F9"/>
    <w:rsid w:val="002B46B2"/>
    <w:rsid w:val="002B49FF"/>
    <w:rsid w:val="002B685C"/>
    <w:rsid w:val="002B6C21"/>
    <w:rsid w:val="002B7244"/>
    <w:rsid w:val="002B7BFE"/>
    <w:rsid w:val="002B7F46"/>
    <w:rsid w:val="002C1315"/>
    <w:rsid w:val="002C2EF4"/>
    <w:rsid w:val="002C46A1"/>
    <w:rsid w:val="002C644C"/>
    <w:rsid w:val="002C77E5"/>
    <w:rsid w:val="002C7C4A"/>
    <w:rsid w:val="002C7F4C"/>
    <w:rsid w:val="002D39F0"/>
    <w:rsid w:val="002D3C57"/>
    <w:rsid w:val="002D43F5"/>
    <w:rsid w:val="002D57FD"/>
    <w:rsid w:val="002D630A"/>
    <w:rsid w:val="002D6599"/>
    <w:rsid w:val="002D724B"/>
    <w:rsid w:val="002D76F4"/>
    <w:rsid w:val="002E0535"/>
    <w:rsid w:val="002E0719"/>
    <w:rsid w:val="002E0A38"/>
    <w:rsid w:val="002E2747"/>
    <w:rsid w:val="002E57C8"/>
    <w:rsid w:val="002F0D70"/>
    <w:rsid w:val="002F10D0"/>
    <w:rsid w:val="002F129C"/>
    <w:rsid w:val="002F2CF6"/>
    <w:rsid w:val="002F4161"/>
    <w:rsid w:val="002F583C"/>
    <w:rsid w:val="002F76E9"/>
    <w:rsid w:val="003007FA"/>
    <w:rsid w:val="00302294"/>
    <w:rsid w:val="00302483"/>
    <w:rsid w:val="00302609"/>
    <w:rsid w:val="00303091"/>
    <w:rsid w:val="00303C7E"/>
    <w:rsid w:val="0030545C"/>
    <w:rsid w:val="003062B8"/>
    <w:rsid w:val="00306366"/>
    <w:rsid w:val="0030657A"/>
    <w:rsid w:val="00306A54"/>
    <w:rsid w:val="003118D1"/>
    <w:rsid w:val="003121BA"/>
    <w:rsid w:val="00313665"/>
    <w:rsid w:val="00313767"/>
    <w:rsid w:val="003143B9"/>
    <w:rsid w:val="00316638"/>
    <w:rsid w:val="003168D9"/>
    <w:rsid w:val="00317B3D"/>
    <w:rsid w:val="00321161"/>
    <w:rsid w:val="00321260"/>
    <w:rsid w:val="00321949"/>
    <w:rsid w:val="00322E62"/>
    <w:rsid w:val="00323664"/>
    <w:rsid w:val="00324BA5"/>
    <w:rsid w:val="00325578"/>
    <w:rsid w:val="00326796"/>
    <w:rsid w:val="00326BEF"/>
    <w:rsid w:val="0032718B"/>
    <w:rsid w:val="00330255"/>
    <w:rsid w:val="00334125"/>
    <w:rsid w:val="00337B3E"/>
    <w:rsid w:val="00337E98"/>
    <w:rsid w:val="00340F0C"/>
    <w:rsid w:val="003419D2"/>
    <w:rsid w:val="00341BD9"/>
    <w:rsid w:val="0034297D"/>
    <w:rsid w:val="0034405F"/>
    <w:rsid w:val="00345451"/>
    <w:rsid w:val="00345572"/>
    <w:rsid w:val="00345F6E"/>
    <w:rsid w:val="00346005"/>
    <w:rsid w:val="00346A37"/>
    <w:rsid w:val="00347779"/>
    <w:rsid w:val="00352E7F"/>
    <w:rsid w:val="00354BF8"/>
    <w:rsid w:val="00355592"/>
    <w:rsid w:val="0035677A"/>
    <w:rsid w:val="00356CCC"/>
    <w:rsid w:val="00356F16"/>
    <w:rsid w:val="00361172"/>
    <w:rsid w:val="00361894"/>
    <w:rsid w:val="00362FEB"/>
    <w:rsid w:val="00363A36"/>
    <w:rsid w:val="003643EA"/>
    <w:rsid w:val="00364940"/>
    <w:rsid w:val="00364CF4"/>
    <w:rsid w:val="00370147"/>
    <w:rsid w:val="00372082"/>
    <w:rsid w:val="003728C7"/>
    <w:rsid w:val="003733D8"/>
    <w:rsid w:val="00373F8E"/>
    <w:rsid w:val="00374CA2"/>
    <w:rsid w:val="003750B4"/>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E1D"/>
    <w:rsid w:val="00396F8B"/>
    <w:rsid w:val="00397AD1"/>
    <w:rsid w:val="00397E0F"/>
    <w:rsid w:val="003A160A"/>
    <w:rsid w:val="003A203B"/>
    <w:rsid w:val="003A334B"/>
    <w:rsid w:val="003A3EFB"/>
    <w:rsid w:val="003A43C5"/>
    <w:rsid w:val="003A6D34"/>
    <w:rsid w:val="003A7512"/>
    <w:rsid w:val="003B2570"/>
    <w:rsid w:val="003B63B4"/>
    <w:rsid w:val="003B7539"/>
    <w:rsid w:val="003C045C"/>
    <w:rsid w:val="003C0B88"/>
    <w:rsid w:val="003C165E"/>
    <w:rsid w:val="003C21F2"/>
    <w:rsid w:val="003C3332"/>
    <w:rsid w:val="003C3758"/>
    <w:rsid w:val="003C3E5F"/>
    <w:rsid w:val="003C3F5E"/>
    <w:rsid w:val="003C46A0"/>
    <w:rsid w:val="003C6399"/>
    <w:rsid w:val="003C6974"/>
    <w:rsid w:val="003C7C37"/>
    <w:rsid w:val="003D0302"/>
    <w:rsid w:val="003D05C0"/>
    <w:rsid w:val="003D102E"/>
    <w:rsid w:val="003D296E"/>
    <w:rsid w:val="003D2F80"/>
    <w:rsid w:val="003D3C34"/>
    <w:rsid w:val="003D496B"/>
    <w:rsid w:val="003D703A"/>
    <w:rsid w:val="003E11CD"/>
    <w:rsid w:val="003E4555"/>
    <w:rsid w:val="003E47EF"/>
    <w:rsid w:val="003E6F3F"/>
    <w:rsid w:val="003F1572"/>
    <w:rsid w:val="003F2787"/>
    <w:rsid w:val="003F321F"/>
    <w:rsid w:val="003F33EC"/>
    <w:rsid w:val="003F33FB"/>
    <w:rsid w:val="003F38B8"/>
    <w:rsid w:val="003F395F"/>
    <w:rsid w:val="003F4EAD"/>
    <w:rsid w:val="003F55DA"/>
    <w:rsid w:val="004004C2"/>
    <w:rsid w:val="00400666"/>
    <w:rsid w:val="004012AB"/>
    <w:rsid w:val="004014F3"/>
    <w:rsid w:val="00401AB9"/>
    <w:rsid w:val="00401DC9"/>
    <w:rsid w:val="004026C6"/>
    <w:rsid w:val="00402CCD"/>
    <w:rsid w:val="00403B52"/>
    <w:rsid w:val="004046D2"/>
    <w:rsid w:val="0041076A"/>
    <w:rsid w:val="00410C54"/>
    <w:rsid w:val="00412699"/>
    <w:rsid w:val="00412EAC"/>
    <w:rsid w:val="0041451D"/>
    <w:rsid w:val="00415CB1"/>
    <w:rsid w:val="0041780A"/>
    <w:rsid w:val="00420D24"/>
    <w:rsid w:val="004218D8"/>
    <w:rsid w:val="004245B9"/>
    <w:rsid w:val="004274E6"/>
    <w:rsid w:val="00427C56"/>
    <w:rsid w:val="0043053D"/>
    <w:rsid w:val="0043128D"/>
    <w:rsid w:val="0043142E"/>
    <w:rsid w:val="00432078"/>
    <w:rsid w:val="00432228"/>
    <w:rsid w:val="0043387A"/>
    <w:rsid w:val="00434056"/>
    <w:rsid w:val="00436529"/>
    <w:rsid w:val="00440061"/>
    <w:rsid w:val="00440A97"/>
    <w:rsid w:val="00441F71"/>
    <w:rsid w:val="00442937"/>
    <w:rsid w:val="00442BA0"/>
    <w:rsid w:val="00443171"/>
    <w:rsid w:val="0044360C"/>
    <w:rsid w:val="00443E66"/>
    <w:rsid w:val="004446A6"/>
    <w:rsid w:val="0045225B"/>
    <w:rsid w:val="004525D1"/>
    <w:rsid w:val="00452D91"/>
    <w:rsid w:val="004559A0"/>
    <w:rsid w:val="00460101"/>
    <w:rsid w:val="00462455"/>
    <w:rsid w:val="00462637"/>
    <w:rsid w:val="0046321D"/>
    <w:rsid w:val="00463236"/>
    <w:rsid w:val="004632B7"/>
    <w:rsid w:val="00463603"/>
    <w:rsid w:val="00463CE1"/>
    <w:rsid w:val="00466F8E"/>
    <w:rsid w:val="0047177E"/>
    <w:rsid w:val="00473D99"/>
    <w:rsid w:val="00474893"/>
    <w:rsid w:val="00475645"/>
    <w:rsid w:val="00476AAD"/>
    <w:rsid w:val="0048283C"/>
    <w:rsid w:val="00484B0F"/>
    <w:rsid w:val="00484D66"/>
    <w:rsid w:val="00484DCE"/>
    <w:rsid w:val="00485B6F"/>
    <w:rsid w:val="0048601B"/>
    <w:rsid w:val="00486B7F"/>
    <w:rsid w:val="00490797"/>
    <w:rsid w:val="0049184C"/>
    <w:rsid w:val="00491ECE"/>
    <w:rsid w:val="00492CF7"/>
    <w:rsid w:val="004944F4"/>
    <w:rsid w:val="00497FF6"/>
    <w:rsid w:val="004A07E0"/>
    <w:rsid w:val="004A2BE2"/>
    <w:rsid w:val="004A432E"/>
    <w:rsid w:val="004A5502"/>
    <w:rsid w:val="004A5DCF"/>
    <w:rsid w:val="004A602E"/>
    <w:rsid w:val="004A6D8E"/>
    <w:rsid w:val="004B1991"/>
    <w:rsid w:val="004B221F"/>
    <w:rsid w:val="004B4ED4"/>
    <w:rsid w:val="004B5486"/>
    <w:rsid w:val="004B5A94"/>
    <w:rsid w:val="004B675F"/>
    <w:rsid w:val="004B70B4"/>
    <w:rsid w:val="004B7C55"/>
    <w:rsid w:val="004C117B"/>
    <w:rsid w:val="004C2338"/>
    <w:rsid w:val="004C25BD"/>
    <w:rsid w:val="004C2851"/>
    <w:rsid w:val="004C2A99"/>
    <w:rsid w:val="004C463F"/>
    <w:rsid w:val="004C5083"/>
    <w:rsid w:val="004C62AB"/>
    <w:rsid w:val="004C6EA5"/>
    <w:rsid w:val="004C7B99"/>
    <w:rsid w:val="004D2337"/>
    <w:rsid w:val="004D3B1B"/>
    <w:rsid w:val="004D4881"/>
    <w:rsid w:val="004D4947"/>
    <w:rsid w:val="004D4F4E"/>
    <w:rsid w:val="004D5EB2"/>
    <w:rsid w:val="004D75B9"/>
    <w:rsid w:val="004D7A1B"/>
    <w:rsid w:val="004E005A"/>
    <w:rsid w:val="004E0B13"/>
    <w:rsid w:val="004E0C65"/>
    <w:rsid w:val="004E31E8"/>
    <w:rsid w:val="004E3500"/>
    <w:rsid w:val="004E454E"/>
    <w:rsid w:val="004E5030"/>
    <w:rsid w:val="004E5B45"/>
    <w:rsid w:val="004E7C21"/>
    <w:rsid w:val="004F1756"/>
    <w:rsid w:val="004F197A"/>
    <w:rsid w:val="004F1F22"/>
    <w:rsid w:val="004F1F9C"/>
    <w:rsid w:val="004F3B69"/>
    <w:rsid w:val="004F3ED9"/>
    <w:rsid w:val="004F444C"/>
    <w:rsid w:val="004F46F1"/>
    <w:rsid w:val="004F494C"/>
    <w:rsid w:val="004F5EFD"/>
    <w:rsid w:val="00500418"/>
    <w:rsid w:val="00501119"/>
    <w:rsid w:val="00503720"/>
    <w:rsid w:val="005037C2"/>
    <w:rsid w:val="0050431B"/>
    <w:rsid w:val="0050576D"/>
    <w:rsid w:val="005077D2"/>
    <w:rsid w:val="00512631"/>
    <w:rsid w:val="00512E2A"/>
    <w:rsid w:val="00514F3C"/>
    <w:rsid w:val="005155A5"/>
    <w:rsid w:val="00516E97"/>
    <w:rsid w:val="00520833"/>
    <w:rsid w:val="00520852"/>
    <w:rsid w:val="00521A78"/>
    <w:rsid w:val="005231F3"/>
    <w:rsid w:val="0052397B"/>
    <w:rsid w:val="00531FA2"/>
    <w:rsid w:val="00532E23"/>
    <w:rsid w:val="00534506"/>
    <w:rsid w:val="00534C86"/>
    <w:rsid w:val="005354C5"/>
    <w:rsid w:val="00537427"/>
    <w:rsid w:val="005375ED"/>
    <w:rsid w:val="00541184"/>
    <w:rsid w:val="005417F6"/>
    <w:rsid w:val="00542430"/>
    <w:rsid w:val="00543CC6"/>
    <w:rsid w:val="00545E4C"/>
    <w:rsid w:val="00546714"/>
    <w:rsid w:val="00546F59"/>
    <w:rsid w:val="00547568"/>
    <w:rsid w:val="00547CF3"/>
    <w:rsid w:val="00550538"/>
    <w:rsid w:val="00551A96"/>
    <w:rsid w:val="00551FF2"/>
    <w:rsid w:val="00556491"/>
    <w:rsid w:val="005573AF"/>
    <w:rsid w:val="00561212"/>
    <w:rsid w:val="005612E5"/>
    <w:rsid w:val="00565492"/>
    <w:rsid w:val="00567B36"/>
    <w:rsid w:val="005704B8"/>
    <w:rsid w:val="005717F9"/>
    <w:rsid w:val="00574BC3"/>
    <w:rsid w:val="00575AE5"/>
    <w:rsid w:val="00576282"/>
    <w:rsid w:val="00576519"/>
    <w:rsid w:val="00577FDC"/>
    <w:rsid w:val="00580EB5"/>
    <w:rsid w:val="00585B2B"/>
    <w:rsid w:val="005878A5"/>
    <w:rsid w:val="005902FC"/>
    <w:rsid w:val="005918B1"/>
    <w:rsid w:val="005922C1"/>
    <w:rsid w:val="00592576"/>
    <w:rsid w:val="005927E2"/>
    <w:rsid w:val="005928E0"/>
    <w:rsid w:val="00593369"/>
    <w:rsid w:val="00596452"/>
    <w:rsid w:val="0059657C"/>
    <w:rsid w:val="005978D8"/>
    <w:rsid w:val="005A2DCB"/>
    <w:rsid w:val="005A3284"/>
    <w:rsid w:val="005A38B6"/>
    <w:rsid w:val="005A43FD"/>
    <w:rsid w:val="005A50E6"/>
    <w:rsid w:val="005A55FB"/>
    <w:rsid w:val="005A5A88"/>
    <w:rsid w:val="005A789C"/>
    <w:rsid w:val="005B151C"/>
    <w:rsid w:val="005B2620"/>
    <w:rsid w:val="005B2EAB"/>
    <w:rsid w:val="005B5126"/>
    <w:rsid w:val="005B5CD5"/>
    <w:rsid w:val="005C0777"/>
    <w:rsid w:val="005C20E5"/>
    <w:rsid w:val="005C235E"/>
    <w:rsid w:val="005C4C69"/>
    <w:rsid w:val="005C4D52"/>
    <w:rsid w:val="005C5238"/>
    <w:rsid w:val="005C58D2"/>
    <w:rsid w:val="005C65DB"/>
    <w:rsid w:val="005C689A"/>
    <w:rsid w:val="005D2CE2"/>
    <w:rsid w:val="005D2DB4"/>
    <w:rsid w:val="005D4837"/>
    <w:rsid w:val="005E267A"/>
    <w:rsid w:val="005E2BA1"/>
    <w:rsid w:val="005E3509"/>
    <w:rsid w:val="005E4C54"/>
    <w:rsid w:val="005E5B74"/>
    <w:rsid w:val="005E5D24"/>
    <w:rsid w:val="005E7EEA"/>
    <w:rsid w:val="005F03FC"/>
    <w:rsid w:val="005F134A"/>
    <w:rsid w:val="005F2267"/>
    <w:rsid w:val="005F369C"/>
    <w:rsid w:val="005F46AA"/>
    <w:rsid w:val="005F5ADA"/>
    <w:rsid w:val="00601550"/>
    <w:rsid w:val="006067B4"/>
    <w:rsid w:val="00606A1B"/>
    <w:rsid w:val="0060749B"/>
    <w:rsid w:val="006117A0"/>
    <w:rsid w:val="00612BD5"/>
    <w:rsid w:val="0061530D"/>
    <w:rsid w:val="006160C5"/>
    <w:rsid w:val="00616BFB"/>
    <w:rsid w:val="006170FB"/>
    <w:rsid w:val="00620569"/>
    <w:rsid w:val="006211E7"/>
    <w:rsid w:val="00622F73"/>
    <w:rsid w:val="00624B91"/>
    <w:rsid w:val="00626DBE"/>
    <w:rsid w:val="00630A6F"/>
    <w:rsid w:val="00632382"/>
    <w:rsid w:val="00633A50"/>
    <w:rsid w:val="006341D2"/>
    <w:rsid w:val="0063586E"/>
    <w:rsid w:val="006368BA"/>
    <w:rsid w:val="00636ADD"/>
    <w:rsid w:val="00637489"/>
    <w:rsid w:val="00640E46"/>
    <w:rsid w:val="006410EF"/>
    <w:rsid w:val="0064156C"/>
    <w:rsid w:val="006422AE"/>
    <w:rsid w:val="0064233E"/>
    <w:rsid w:val="00643E02"/>
    <w:rsid w:val="006442C7"/>
    <w:rsid w:val="006464CF"/>
    <w:rsid w:val="006508D3"/>
    <w:rsid w:val="00651043"/>
    <w:rsid w:val="00651696"/>
    <w:rsid w:val="006516BB"/>
    <w:rsid w:val="0065276F"/>
    <w:rsid w:val="006552A9"/>
    <w:rsid w:val="00655CE9"/>
    <w:rsid w:val="00657034"/>
    <w:rsid w:val="00657230"/>
    <w:rsid w:val="006574D6"/>
    <w:rsid w:val="00660CF0"/>
    <w:rsid w:val="00660F53"/>
    <w:rsid w:val="00661975"/>
    <w:rsid w:val="00662CF1"/>
    <w:rsid w:val="006634F9"/>
    <w:rsid w:val="006635EC"/>
    <w:rsid w:val="006639A6"/>
    <w:rsid w:val="00665078"/>
    <w:rsid w:val="00665224"/>
    <w:rsid w:val="00665DC5"/>
    <w:rsid w:val="00665E81"/>
    <w:rsid w:val="00666FC4"/>
    <w:rsid w:val="006673C5"/>
    <w:rsid w:val="00667A25"/>
    <w:rsid w:val="006704AF"/>
    <w:rsid w:val="006705D1"/>
    <w:rsid w:val="006710FB"/>
    <w:rsid w:val="00671538"/>
    <w:rsid w:val="00671F7A"/>
    <w:rsid w:val="00672CA0"/>
    <w:rsid w:val="00674ED7"/>
    <w:rsid w:val="00676487"/>
    <w:rsid w:val="00676552"/>
    <w:rsid w:val="00676721"/>
    <w:rsid w:val="006800D0"/>
    <w:rsid w:val="00680283"/>
    <w:rsid w:val="006820CD"/>
    <w:rsid w:val="00682B8F"/>
    <w:rsid w:val="00682F0F"/>
    <w:rsid w:val="00683857"/>
    <w:rsid w:val="00686B49"/>
    <w:rsid w:val="006870B3"/>
    <w:rsid w:val="006872E3"/>
    <w:rsid w:val="00687496"/>
    <w:rsid w:val="0068792F"/>
    <w:rsid w:val="0069239C"/>
    <w:rsid w:val="0069254E"/>
    <w:rsid w:val="006930E3"/>
    <w:rsid w:val="00694BB8"/>
    <w:rsid w:val="00694E04"/>
    <w:rsid w:val="00694F0C"/>
    <w:rsid w:val="00696F27"/>
    <w:rsid w:val="00697700"/>
    <w:rsid w:val="00697DEE"/>
    <w:rsid w:val="00697F50"/>
    <w:rsid w:val="006A3CC4"/>
    <w:rsid w:val="006A66A7"/>
    <w:rsid w:val="006A7009"/>
    <w:rsid w:val="006A7418"/>
    <w:rsid w:val="006A7624"/>
    <w:rsid w:val="006B08CA"/>
    <w:rsid w:val="006B1F7E"/>
    <w:rsid w:val="006B2E69"/>
    <w:rsid w:val="006B6B2C"/>
    <w:rsid w:val="006C0CAA"/>
    <w:rsid w:val="006C2552"/>
    <w:rsid w:val="006C27F3"/>
    <w:rsid w:val="006C3F0C"/>
    <w:rsid w:val="006C473F"/>
    <w:rsid w:val="006C7A1F"/>
    <w:rsid w:val="006D083B"/>
    <w:rsid w:val="006D0A2F"/>
    <w:rsid w:val="006D0D39"/>
    <w:rsid w:val="006D0EBA"/>
    <w:rsid w:val="006D1376"/>
    <w:rsid w:val="006D242A"/>
    <w:rsid w:val="006D4CA9"/>
    <w:rsid w:val="006D6E83"/>
    <w:rsid w:val="006D794F"/>
    <w:rsid w:val="006E0232"/>
    <w:rsid w:val="006E29F3"/>
    <w:rsid w:val="006E3ED4"/>
    <w:rsid w:val="006E552D"/>
    <w:rsid w:val="006E5560"/>
    <w:rsid w:val="006E628B"/>
    <w:rsid w:val="006E66CC"/>
    <w:rsid w:val="006E725C"/>
    <w:rsid w:val="006F12DE"/>
    <w:rsid w:val="006F131A"/>
    <w:rsid w:val="006F4537"/>
    <w:rsid w:val="006F4DF3"/>
    <w:rsid w:val="006F59A1"/>
    <w:rsid w:val="006F6EB5"/>
    <w:rsid w:val="006F7DA5"/>
    <w:rsid w:val="0070119A"/>
    <w:rsid w:val="00702F63"/>
    <w:rsid w:val="00703CAE"/>
    <w:rsid w:val="00706A8E"/>
    <w:rsid w:val="0070784B"/>
    <w:rsid w:val="00710ACE"/>
    <w:rsid w:val="00710B99"/>
    <w:rsid w:val="007149B3"/>
    <w:rsid w:val="00714F6A"/>
    <w:rsid w:val="00715036"/>
    <w:rsid w:val="007153C9"/>
    <w:rsid w:val="00715880"/>
    <w:rsid w:val="00715C4A"/>
    <w:rsid w:val="00717D86"/>
    <w:rsid w:val="00720096"/>
    <w:rsid w:val="00720401"/>
    <w:rsid w:val="007204B8"/>
    <w:rsid w:val="0072082C"/>
    <w:rsid w:val="0072162E"/>
    <w:rsid w:val="007230DE"/>
    <w:rsid w:val="00723F69"/>
    <w:rsid w:val="0072617F"/>
    <w:rsid w:val="007271D7"/>
    <w:rsid w:val="0073158B"/>
    <w:rsid w:val="0073220B"/>
    <w:rsid w:val="0073724F"/>
    <w:rsid w:val="00740B5D"/>
    <w:rsid w:val="0074189D"/>
    <w:rsid w:val="00742480"/>
    <w:rsid w:val="00743DD4"/>
    <w:rsid w:val="007447DE"/>
    <w:rsid w:val="00745981"/>
    <w:rsid w:val="007460AF"/>
    <w:rsid w:val="00747184"/>
    <w:rsid w:val="0074781A"/>
    <w:rsid w:val="007479DE"/>
    <w:rsid w:val="00750CDD"/>
    <w:rsid w:val="00751A3A"/>
    <w:rsid w:val="007540E2"/>
    <w:rsid w:val="007543C7"/>
    <w:rsid w:val="00754864"/>
    <w:rsid w:val="0075489B"/>
    <w:rsid w:val="00754E6C"/>
    <w:rsid w:val="0076108C"/>
    <w:rsid w:val="007615C1"/>
    <w:rsid w:val="00761FEC"/>
    <w:rsid w:val="0076257D"/>
    <w:rsid w:val="00762A70"/>
    <w:rsid w:val="00762AA7"/>
    <w:rsid w:val="007645FA"/>
    <w:rsid w:val="00765194"/>
    <w:rsid w:val="00765827"/>
    <w:rsid w:val="00766AE9"/>
    <w:rsid w:val="00767004"/>
    <w:rsid w:val="00770A3B"/>
    <w:rsid w:val="00771D9B"/>
    <w:rsid w:val="007722EC"/>
    <w:rsid w:val="00773B75"/>
    <w:rsid w:val="0077661B"/>
    <w:rsid w:val="0077687B"/>
    <w:rsid w:val="00777AD8"/>
    <w:rsid w:val="00781D7B"/>
    <w:rsid w:val="00782D69"/>
    <w:rsid w:val="00784518"/>
    <w:rsid w:val="00784B34"/>
    <w:rsid w:val="0078619A"/>
    <w:rsid w:val="00786959"/>
    <w:rsid w:val="00787B3B"/>
    <w:rsid w:val="00791268"/>
    <w:rsid w:val="00792991"/>
    <w:rsid w:val="00792F25"/>
    <w:rsid w:val="007956A8"/>
    <w:rsid w:val="00796A40"/>
    <w:rsid w:val="00796DF2"/>
    <w:rsid w:val="00796F30"/>
    <w:rsid w:val="007A1FB1"/>
    <w:rsid w:val="007A2269"/>
    <w:rsid w:val="007A71A1"/>
    <w:rsid w:val="007A7B71"/>
    <w:rsid w:val="007A7E1C"/>
    <w:rsid w:val="007B0774"/>
    <w:rsid w:val="007B07E2"/>
    <w:rsid w:val="007B0EF0"/>
    <w:rsid w:val="007B11B9"/>
    <w:rsid w:val="007B2CB4"/>
    <w:rsid w:val="007B36D5"/>
    <w:rsid w:val="007B528F"/>
    <w:rsid w:val="007B5495"/>
    <w:rsid w:val="007B7E10"/>
    <w:rsid w:val="007C0BE5"/>
    <w:rsid w:val="007C13B2"/>
    <w:rsid w:val="007C1BC0"/>
    <w:rsid w:val="007C33C4"/>
    <w:rsid w:val="007C3839"/>
    <w:rsid w:val="007C3856"/>
    <w:rsid w:val="007C3C41"/>
    <w:rsid w:val="007C4130"/>
    <w:rsid w:val="007C46A9"/>
    <w:rsid w:val="007C5D5D"/>
    <w:rsid w:val="007C616F"/>
    <w:rsid w:val="007C6A68"/>
    <w:rsid w:val="007C6C89"/>
    <w:rsid w:val="007C6FE5"/>
    <w:rsid w:val="007C76F0"/>
    <w:rsid w:val="007D0398"/>
    <w:rsid w:val="007D1DE2"/>
    <w:rsid w:val="007D20F9"/>
    <w:rsid w:val="007D2CA0"/>
    <w:rsid w:val="007E267B"/>
    <w:rsid w:val="007E2BF4"/>
    <w:rsid w:val="007E3422"/>
    <w:rsid w:val="007E43C4"/>
    <w:rsid w:val="007E4404"/>
    <w:rsid w:val="007E5BD6"/>
    <w:rsid w:val="007E6A5E"/>
    <w:rsid w:val="007F000E"/>
    <w:rsid w:val="007F1102"/>
    <w:rsid w:val="007F2AC3"/>
    <w:rsid w:val="007F2D0D"/>
    <w:rsid w:val="007F4288"/>
    <w:rsid w:val="007F4617"/>
    <w:rsid w:val="007F6BCA"/>
    <w:rsid w:val="007F751F"/>
    <w:rsid w:val="007F7F1B"/>
    <w:rsid w:val="008007DC"/>
    <w:rsid w:val="00801D66"/>
    <w:rsid w:val="00802EEA"/>
    <w:rsid w:val="00803726"/>
    <w:rsid w:val="008052A1"/>
    <w:rsid w:val="00805D1B"/>
    <w:rsid w:val="008063DC"/>
    <w:rsid w:val="00807422"/>
    <w:rsid w:val="00811F70"/>
    <w:rsid w:val="0081246A"/>
    <w:rsid w:val="00812A9F"/>
    <w:rsid w:val="00812FB7"/>
    <w:rsid w:val="00813D59"/>
    <w:rsid w:val="00815237"/>
    <w:rsid w:val="00815E68"/>
    <w:rsid w:val="00816083"/>
    <w:rsid w:val="00817445"/>
    <w:rsid w:val="00820434"/>
    <w:rsid w:val="00820CEE"/>
    <w:rsid w:val="00821976"/>
    <w:rsid w:val="00821C1D"/>
    <w:rsid w:val="00821DDA"/>
    <w:rsid w:val="008230BF"/>
    <w:rsid w:val="0082336C"/>
    <w:rsid w:val="008241A5"/>
    <w:rsid w:val="0082460A"/>
    <w:rsid w:val="008266D5"/>
    <w:rsid w:val="00826ACC"/>
    <w:rsid w:val="00830401"/>
    <w:rsid w:val="00834681"/>
    <w:rsid w:val="00834977"/>
    <w:rsid w:val="00834D17"/>
    <w:rsid w:val="0083591E"/>
    <w:rsid w:val="00835998"/>
    <w:rsid w:val="00837371"/>
    <w:rsid w:val="008400BE"/>
    <w:rsid w:val="008407D9"/>
    <w:rsid w:val="00840F72"/>
    <w:rsid w:val="00841609"/>
    <w:rsid w:val="00841F36"/>
    <w:rsid w:val="008424A8"/>
    <w:rsid w:val="00842E97"/>
    <w:rsid w:val="008441B5"/>
    <w:rsid w:val="008445D3"/>
    <w:rsid w:val="00844845"/>
    <w:rsid w:val="008457E7"/>
    <w:rsid w:val="00846B3B"/>
    <w:rsid w:val="008470DC"/>
    <w:rsid w:val="008544DA"/>
    <w:rsid w:val="008549B4"/>
    <w:rsid w:val="00856673"/>
    <w:rsid w:val="008566EA"/>
    <w:rsid w:val="008567BC"/>
    <w:rsid w:val="00860AB9"/>
    <w:rsid w:val="00863F74"/>
    <w:rsid w:val="00864841"/>
    <w:rsid w:val="00864876"/>
    <w:rsid w:val="00864DE0"/>
    <w:rsid w:val="008658DC"/>
    <w:rsid w:val="008673A1"/>
    <w:rsid w:val="0087049A"/>
    <w:rsid w:val="008704C1"/>
    <w:rsid w:val="00870F25"/>
    <w:rsid w:val="00871FEA"/>
    <w:rsid w:val="00872618"/>
    <w:rsid w:val="00875054"/>
    <w:rsid w:val="00875455"/>
    <w:rsid w:val="00875ADA"/>
    <w:rsid w:val="00875EDB"/>
    <w:rsid w:val="0087641E"/>
    <w:rsid w:val="0087727E"/>
    <w:rsid w:val="008777D4"/>
    <w:rsid w:val="00877B56"/>
    <w:rsid w:val="00877C99"/>
    <w:rsid w:val="008805EF"/>
    <w:rsid w:val="00880643"/>
    <w:rsid w:val="00880856"/>
    <w:rsid w:val="00881A66"/>
    <w:rsid w:val="0088349F"/>
    <w:rsid w:val="008835C1"/>
    <w:rsid w:val="00885FE6"/>
    <w:rsid w:val="0088789D"/>
    <w:rsid w:val="00890B08"/>
    <w:rsid w:val="00890CFA"/>
    <w:rsid w:val="00891454"/>
    <w:rsid w:val="008950C2"/>
    <w:rsid w:val="00896273"/>
    <w:rsid w:val="00896ADD"/>
    <w:rsid w:val="008970DE"/>
    <w:rsid w:val="008A0EC2"/>
    <w:rsid w:val="008A32DB"/>
    <w:rsid w:val="008A3444"/>
    <w:rsid w:val="008A5689"/>
    <w:rsid w:val="008A60A4"/>
    <w:rsid w:val="008A61F6"/>
    <w:rsid w:val="008A6E13"/>
    <w:rsid w:val="008B2120"/>
    <w:rsid w:val="008B2681"/>
    <w:rsid w:val="008B38F8"/>
    <w:rsid w:val="008B44AF"/>
    <w:rsid w:val="008B4EAB"/>
    <w:rsid w:val="008B60A2"/>
    <w:rsid w:val="008B6FCA"/>
    <w:rsid w:val="008B71F0"/>
    <w:rsid w:val="008C02AB"/>
    <w:rsid w:val="008C02C0"/>
    <w:rsid w:val="008C1B43"/>
    <w:rsid w:val="008C1F00"/>
    <w:rsid w:val="008C393F"/>
    <w:rsid w:val="008C43E1"/>
    <w:rsid w:val="008C4503"/>
    <w:rsid w:val="008C5B62"/>
    <w:rsid w:val="008D124B"/>
    <w:rsid w:val="008D20DC"/>
    <w:rsid w:val="008D34A9"/>
    <w:rsid w:val="008D4CDA"/>
    <w:rsid w:val="008D4F40"/>
    <w:rsid w:val="008D57FD"/>
    <w:rsid w:val="008D6B04"/>
    <w:rsid w:val="008E125D"/>
    <w:rsid w:val="008E1BDC"/>
    <w:rsid w:val="008E2590"/>
    <w:rsid w:val="008E2BF0"/>
    <w:rsid w:val="008E6055"/>
    <w:rsid w:val="008E7BE2"/>
    <w:rsid w:val="008F09C2"/>
    <w:rsid w:val="008F0F31"/>
    <w:rsid w:val="008F1C25"/>
    <w:rsid w:val="008F1C6B"/>
    <w:rsid w:val="008F2931"/>
    <w:rsid w:val="008F40B8"/>
    <w:rsid w:val="008F5D92"/>
    <w:rsid w:val="008F64A7"/>
    <w:rsid w:val="008F7144"/>
    <w:rsid w:val="008F771A"/>
    <w:rsid w:val="008F7EC6"/>
    <w:rsid w:val="00900067"/>
    <w:rsid w:val="00900F9A"/>
    <w:rsid w:val="0090124E"/>
    <w:rsid w:val="00901A09"/>
    <w:rsid w:val="00901E27"/>
    <w:rsid w:val="00901EBB"/>
    <w:rsid w:val="00903826"/>
    <w:rsid w:val="00904ADF"/>
    <w:rsid w:val="00906A57"/>
    <w:rsid w:val="00906ACF"/>
    <w:rsid w:val="009110C1"/>
    <w:rsid w:val="00911468"/>
    <w:rsid w:val="00911561"/>
    <w:rsid w:val="00911ED2"/>
    <w:rsid w:val="0091243E"/>
    <w:rsid w:val="009135E0"/>
    <w:rsid w:val="00913BD4"/>
    <w:rsid w:val="0091755F"/>
    <w:rsid w:val="009244E1"/>
    <w:rsid w:val="00924FBA"/>
    <w:rsid w:val="00926344"/>
    <w:rsid w:val="009268D7"/>
    <w:rsid w:val="00926A73"/>
    <w:rsid w:val="00926C40"/>
    <w:rsid w:val="00927D54"/>
    <w:rsid w:val="00932BF8"/>
    <w:rsid w:val="00934876"/>
    <w:rsid w:val="0093525D"/>
    <w:rsid w:val="00935CB6"/>
    <w:rsid w:val="00935D4C"/>
    <w:rsid w:val="0093611E"/>
    <w:rsid w:val="00936B36"/>
    <w:rsid w:val="00936BE0"/>
    <w:rsid w:val="009378F9"/>
    <w:rsid w:val="00941DE6"/>
    <w:rsid w:val="009432BA"/>
    <w:rsid w:val="00943F25"/>
    <w:rsid w:val="00944011"/>
    <w:rsid w:val="009451EB"/>
    <w:rsid w:val="00945F9A"/>
    <w:rsid w:val="00946459"/>
    <w:rsid w:val="009468A0"/>
    <w:rsid w:val="009477B8"/>
    <w:rsid w:val="00950F36"/>
    <w:rsid w:val="0095193B"/>
    <w:rsid w:val="0095198C"/>
    <w:rsid w:val="00951EF1"/>
    <w:rsid w:val="009564A6"/>
    <w:rsid w:val="00956681"/>
    <w:rsid w:val="009572BA"/>
    <w:rsid w:val="00957829"/>
    <w:rsid w:val="00957C8D"/>
    <w:rsid w:val="00957E7C"/>
    <w:rsid w:val="0096058C"/>
    <w:rsid w:val="009606E9"/>
    <w:rsid w:val="00961085"/>
    <w:rsid w:val="00961241"/>
    <w:rsid w:val="00963B2A"/>
    <w:rsid w:val="00963EA2"/>
    <w:rsid w:val="00964FF9"/>
    <w:rsid w:val="00965001"/>
    <w:rsid w:val="0096773A"/>
    <w:rsid w:val="00970141"/>
    <w:rsid w:val="00970A2D"/>
    <w:rsid w:val="00970DD1"/>
    <w:rsid w:val="00971E55"/>
    <w:rsid w:val="00974922"/>
    <w:rsid w:val="009776D2"/>
    <w:rsid w:val="009776ED"/>
    <w:rsid w:val="00977728"/>
    <w:rsid w:val="00980577"/>
    <w:rsid w:val="00980E75"/>
    <w:rsid w:val="0098253D"/>
    <w:rsid w:val="00983CEA"/>
    <w:rsid w:val="00985D28"/>
    <w:rsid w:val="00986758"/>
    <w:rsid w:val="00990566"/>
    <w:rsid w:val="00991857"/>
    <w:rsid w:val="00991AF8"/>
    <w:rsid w:val="00991D10"/>
    <w:rsid w:val="00996438"/>
    <w:rsid w:val="00997746"/>
    <w:rsid w:val="009A0A43"/>
    <w:rsid w:val="009A1B23"/>
    <w:rsid w:val="009A2294"/>
    <w:rsid w:val="009A35C0"/>
    <w:rsid w:val="009A6301"/>
    <w:rsid w:val="009A6357"/>
    <w:rsid w:val="009A6485"/>
    <w:rsid w:val="009B172A"/>
    <w:rsid w:val="009B2936"/>
    <w:rsid w:val="009B337C"/>
    <w:rsid w:val="009B33C1"/>
    <w:rsid w:val="009B3F70"/>
    <w:rsid w:val="009B46AD"/>
    <w:rsid w:val="009C034B"/>
    <w:rsid w:val="009C20F2"/>
    <w:rsid w:val="009C34B2"/>
    <w:rsid w:val="009C475A"/>
    <w:rsid w:val="009C5DEC"/>
    <w:rsid w:val="009C6B61"/>
    <w:rsid w:val="009D004B"/>
    <w:rsid w:val="009D2124"/>
    <w:rsid w:val="009D2F2F"/>
    <w:rsid w:val="009D38DE"/>
    <w:rsid w:val="009D3F69"/>
    <w:rsid w:val="009D4BE6"/>
    <w:rsid w:val="009D69D1"/>
    <w:rsid w:val="009D6B8C"/>
    <w:rsid w:val="009D7EE7"/>
    <w:rsid w:val="009E0345"/>
    <w:rsid w:val="009E2D52"/>
    <w:rsid w:val="009E34C1"/>
    <w:rsid w:val="009E58B9"/>
    <w:rsid w:val="009E6637"/>
    <w:rsid w:val="009E6E4F"/>
    <w:rsid w:val="009E70D9"/>
    <w:rsid w:val="009E7C4E"/>
    <w:rsid w:val="009E7CBF"/>
    <w:rsid w:val="009F1551"/>
    <w:rsid w:val="009F1755"/>
    <w:rsid w:val="009F2B4F"/>
    <w:rsid w:val="009F36E5"/>
    <w:rsid w:val="009F39DA"/>
    <w:rsid w:val="009F5D65"/>
    <w:rsid w:val="00A00961"/>
    <w:rsid w:val="00A03308"/>
    <w:rsid w:val="00A054A4"/>
    <w:rsid w:val="00A10735"/>
    <w:rsid w:val="00A10A20"/>
    <w:rsid w:val="00A1196C"/>
    <w:rsid w:val="00A1226A"/>
    <w:rsid w:val="00A12E63"/>
    <w:rsid w:val="00A14453"/>
    <w:rsid w:val="00A154A2"/>
    <w:rsid w:val="00A21508"/>
    <w:rsid w:val="00A215B1"/>
    <w:rsid w:val="00A221BB"/>
    <w:rsid w:val="00A224DD"/>
    <w:rsid w:val="00A23A0A"/>
    <w:rsid w:val="00A25C9E"/>
    <w:rsid w:val="00A263D4"/>
    <w:rsid w:val="00A270A8"/>
    <w:rsid w:val="00A27B5C"/>
    <w:rsid w:val="00A31975"/>
    <w:rsid w:val="00A32083"/>
    <w:rsid w:val="00A322B4"/>
    <w:rsid w:val="00A3238B"/>
    <w:rsid w:val="00A32D3A"/>
    <w:rsid w:val="00A3329D"/>
    <w:rsid w:val="00A3428D"/>
    <w:rsid w:val="00A34E50"/>
    <w:rsid w:val="00A3616B"/>
    <w:rsid w:val="00A4051B"/>
    <w:rsid w:val="00A406DA"/>
    <w:rsid w:val="00A40920"/>
    <w:rsid w:val="00A426E9"/>
    <w:rsid w:val="00A42BF4"/>
    <w:rsid w:val="00A45D4E"/>
    <w:rsid w:val="00A51E76"/>
    <w:rsid w:val="00A52333"/>
    <w:rsid w:val="00A541CE"/>
    <w:rsid w:val="00A55004"/>
    <w:rsid w:val="00A5784B"/>
    <w:rsid w:val="00A57BD0"/>
    <w:rsid w:val="00A6155D"/>
    <w:rsid w:val="00A64423"/>
    <w:rsid w:val="00A65098"/>
    <w:rsid w:val="00A6559F"/>
    <w:rsid w:val="00A663BE"/>
    <w:rsid w:val="00A70F2F"/>
    <w:rsid w:val="00A716C3"/>
    <w:rsid w:val="00A719FA"/>
    <w:rsid w:val="00A7209B"/>
    <w:rsid w:val="00A72EBD"/>
    <w:rsid w:val="00A74136"/>
    <w:rsid w:val="00A744FA"/>
    <w:rsid w:val="00A773C5"/>
    <w:rsid w:val="00A7775B"/>
    <w:rsid w:val="00A82B1A"/>
    <w:rsid w:val="00A82DF3"/>
    <w:rsid w:val="00A842F2"/>
    <w:rsid w:val="00A848B8"/>
    <w:rsid w:val="00A8507C"/>
    <w:rsid w:val="00A9079D"/>
    <w:rsid w:val="00A913E5"/>
    <w:rsid w:val="00A91C6F"/>
    <w:rsid w:val="00A93C0B"/>
    <w:rsid w:val="00A93DB7"/>
    <w:rsid w:val="00A95666"/>
    <w:rsid w:val="00A96638"/>
    <w:rsid w:val="00A97007"/>
    <w:rsid w:val="00A973CE"/>
    <w:rsid w:val="00A97B43"/>
    <w:rsid w:val="00A97E9C"/>
    <w:rsid w:val="00AA0624"/>
    <w:rsid w:val="00AA0891"/>
    <w:rsid w:val="00AA1D7E"/>
    <w:rsid w:val="00AA27EC"/>
    <w:rsid w:val="00AA328D"/>
    <w:rsid w:val="00AA3CD2"/>
    <w:rsid w:val="00AA5BB3"/>
    <w:rsid w:val="00AA5E6A"/>
    <w:rsid w:val="00AA79B4"/>
    <w:rsid w:val="00AA7C55"/>
    <w:rsid w:val="00AB2079"/>
    <w:rsid w:val="00AB300B"/>
    <w:rsid w:val="00AB3604"/>
    <w:rsid w:val="00AB46C6"/>
    <w:rsid w:val="00AB52E7"/>
    <w:rsid w:val="00AB7ABA"/>
    <w:rsid w:val="00AC0910"/>
    <w:rsid w:val="00AC0F19"/>
    <w:rsid w:val="00AC1683"/>
    <w:rsid w:val="00AC1E5B"/>
    <w:rsid w:val="00AC3BA0"/>
    <w:rsid w:val="00AC3C6B"/>
    <w:rsid w:val="00AC3CBA"/>
    <w:rsid w:val="00AC4629"/>
    <w:rsid w:val="00AC50B6"/>
    <w:rsid w:val="00AC5CA4"/>
    <w:rsid w:val="00AC5E3E"/>
    <w:rsid w:val="00AC6167"/>
    <w:rsid w:val="00AC6415"/>
    <w:rsid w:val="00AC7487"/>
    <w:rsid w:val="00AD0436"/>
    <w:rsid w:val="00AD0A67"/>
    <w:rsid w:val="00AD0DEC"/>
    <w:rsid w:val="00AD1498"/>
    <w:rsid w:val="00AD1763"/>
    <w:rsid w:val="00AD2034"/>
    <w:rsid w:val="00AD27B4"/>
    <w:rsid w:val="00AD2F22"/>
    <w:rsid w:val="00AD42DC"/>
    <w:rsid w:val="00AD67DB"/>
    <w:rsid w:val="00AD6B4C"/>
    <w:rsid w:val="00AD6CD4"/>
    <w:rsid w:val="00AD74F6"/>
    <w:rsid w:val="00AE089F"/>
    <w:rsid w:val="00AE098E"/>
    <w:rsid w:val="00AE13E6"/>
    <w:rsid w:val="00AE1DB6"/>
    <w:rsid w:val="00AE2A3C"/>
    <w:rsid w:val="00AE4483"/>
    <w:rsid w:val="00AE5F73"/>
    <w:rsid w:val="00AE64A8"/>
    <w:rsid w:val="00AE6813"/>
    <w:rsid w:val="00AE6BDA"/>
    <w:rsid w:val="00AE72E8"/>
    <w:rsid w:val="00AE7886"/>
    <w:rsid w:val="00AF1D5B"/>
    <w:rsid w:val="00AF2B57"/>
    <w:rsid w:val="00AF346D"/>
    <w:rsid w:val="00AF3505"/>
    <w:rsid w:val="00AF47AB"/>
    <w:rsid w:val="00AF59C6"/>
    <w:rsid w:val="00AF69E0"/>
    <w:rsid w:val="00AF7119"/>
    <w:rsid w:val="00AF7536"/>
    <w:rsid w:val="00AF7A66"/>
    <w:rsid w:val="00B00076"/>
    <w:rsid w:val="00B01618"/>
    <w:rsid w:val="00B01A9E"/>
    <w:rsid w:val="00B02067"/>
    <w:rsid w:val="00B0207B"/>
    <w:rsid w:val="00B020E7"/>
    <w:rsid w:val="00B0257E"/>
    <w:rsid w:val="00B029D9"/>
    <w:rsid w:val="00B041D8"/>
    <w:rsid w:val="00B04B91"/>
    <w:rsid w:val="00B07269"/>
    <w:rsid w:val="00B07EA6"/>
    <w:rsid w:val="00B10606"/>
    <w:rsid w:val="00B136FB"/>
    <w:rsid w:val="00B16172"/>
    <w:rsid w:val="00B17A72"/>
    <w:rsid w:val="00B20A3A"/>
    <w:rsid w:val="00B20FD0"/>
    <w:rsid w:val="00B247E3"/>
    <w:rsid w:val="00B249FA"/>
    <w:rsid w:val="00B321D8"/>
    <w:rsid w:val="00B33648"/>
    <w:rsid w:val="00B33831"/>
    <w:rsid w:val="00B35003"/>
    <w:rsid w:val="00B3563D"/>
    <w:rsid w:val="00B419EC"/>
    <w:rsid w:val="00B42BEC"/>
    <w:rsid w:val="00B42C8C"/>
    <w:rsid w:val="00B4532F"/>
    <w:rsid w:val="00B4736F"/>
    <w:rsid w:val="00B47FED"/>
    <w:rsid w:val="00B501DA"/>
    <w:rsid w:val="00B51B82"/>
    <w:rsid w:val="00B52039"/>
    <w:rsid w:val="00B529D8"/>
    <w:rsid w:val="00B52B10"/>
    <w:rsid w:val="00B52C51"/>
    <w:rsid w:val="00B5347C"/>
    <w:rsid w:val="00B55237"/>
    <w:rsid w:val="00B57CFC"/>
    <w:rsid w:val="00B60593"/>
    <w:rsid w:val="00B619B7"/>
    <w:rsid w:val="00B61A43"/>
    <w:rsid w:val="00B71498"/>
    <w:rsid w:val="00B71D8F"/>
    <w:rsid w:val="00B71DE3"/>
    <w:rsid w:val="00B72092"/>
    <w:rsid w:val="00B724E3"/>
    <w:rsid w:val="00B7251F"/>
    <w:rsid w:val="00B72AF7"/>
    <w:rsid w:val="00B745CA"/>
    <w:rsid w:val="00B74CA1"/>
    <w:rsid w:val="00B7502A"/>
    <w:rsid w:val="00B75513"/>
    <w:rsid w:val="00B7597A"/>
    <w:rsid w:val="00B759E9"/>
    <w:rsid w:val="00B761BC"/>
    <w:rsid w:val="00B77B51"/>
    <w:rsid w:val="00B80780"/>
    <w:rsid w:val="00B8208D"/>
    <w:rsid w:val="00B8472D"/>
    <w:rsid w:val="00B84BFF"/>
    <w:rsid w:val="00B85208"/>
    <w:rsid w:val="00B903A2"/>
    <w:rsid w:val="00B92416"/>
    <w:rsid w:val="00B927E3"/>
    <w:rsid w:val="00B94947"/>
    <w:rsid w:val="00B94FA9"/>
    <w:rsid w:val="00B95448"/>
    <w:rsid w:val="00B97988"/>
    <w:rsid w:val="00B97B5A"/>
    <w:rsid w:val="00BA0535"/>
    <w:rsid w:val="00BA2364"/>
    <w:rsid w:val="00BA5FA2"/>
    <w:rsid w:val="00BB057B"/>
    <w:rsid w:val="00BB20E8"/>
    <w:rsid w:val="00BB317C"/>
    <w:rsid w:val="00BB555F"/>
    <w:rsid w:val="00BB5F70"/>
    <w:rsid w:val="00BB7FED"/>
    <w:rsid w:val="00BC087C"/>
    <w:rsid w:val="00BC156F"/>
    <w:rsid w:val="00BC2A53"/>
    <w:rsid w:val="00BC3508"/>
    <w:rsid w:val="00BC5F03"/>
    <w:rsid w:val="00BC6EAC"/>
    <w:rsid w:val="00BD128D"/>
    <w:rsid w:val="00BD2859"/>
    <w:rsid w:val="00BD3FB9"/>
    <w:rsid w:val="00BD4280"/>
    <w:rsid w:val="00BD437F"/>
    <w:rsid w:val="00BD5F0D"/>
    <w:rsid w:val="00BD602D"/>
    <w:rsid w:val="00BD6711"/>
    <w:rsid w:val="00BD7229"/>
    <w:rsid w:val="00BD7ACE"/>
    <w:rsid w:val="00BE008F"/>
    <w:rsid w:val="00BE03EE"/>
    <w:rsid w:val="00BE0B8E"/>
    <w:rsid w:val="00BE437E"/>
    <w:rsid w:val="00BE4533"/>
    <w:rsid w:val="00BE4CB9"/>
    <w:rsid w:val="00BE4D2A"/>
    <w:rsid w:val="00BE6434"/>
    <w:rsid w:val="00BF027C"/>
    <w:rsid w:val="00BF0CC2"/>
    <w:rsid w:val="00BF2523"/>
    <w:rsid w:val="00BF2DD1"/>
    <w:rsid w:val="00BF5508"/>
    <w:rsid w:val="00BF5790"/>
    <w:rsid w:val="00BF7A13"/>
    <w:rsid w:val="00BF7CF6"/>
    <w:rsid w:val="00BF7DBE"/>
    <w:rsid w:val="00C0058E"/>
    <w:rsid w:val="00C00BB7"/>
    <w:rsid w:val="00C00CFB"/>
    <w:rsid w:val="00C02136"/>
    <w:rsid w:val="00C03BD6"/>
    <w:rsid w:val="00C06AFD"/>
    <w:rsid w:val="00C06D5A"/>
    <w:rsid w:val="00C0786A"/>
    <w:rsid w:val="00C07904"/>
    <w:rsid w:val="00C07E00"/>
    <w:rsid w:val="00C10979"/>
    <w:rsid w:val="00C10D22"/>
    <w:rsid w:val="00C10DBE"/>
    <w:rsid w:val="00C10EB2"/>
    <w:rsid w:val="00C1160E"/>
    <w:rsid w:val="00C12AEF"/>
    <w:rsid w:val="00C131B9"/>
    <w:rsid w:val="00C15022"/>
    <w:rsid w:val="00C1692D"/>
    <w:rsid w:val="00C17376"/>
    <w:rsid w:val="00C212DE"/>
    <w:rsid w:val="00C213C1"/>
    <w:rsid w:val="00C22ED9"/>
    <w:rsid w:val="00C2321A"/>
    <w:rsid w:val="00C24BBB"/>
    <w:rsid w:val="00C25F41"/>
    <w:rsid w:val="00C263FD"/>
    <w:rsid w:val="00C267B7"/>
    <w:rsid w:val="00C3007A"/>
    <w:rsid w:val="00C300A8"/>
    <w:rsid w:val="00C308B4"/>
    <w:rsid w:val="00C31BB0"/>
    <w:rsid w:val="00C3372A"/>
    <w:rsid w:val="00C35AB1"/>
    <w:rsid w:val="00C3673A"/>
    <w:rsid w:val="00C37378"/>
    <w:rsid w:val="00C401BB"/>
    <w:rsid w:val="00C40214"/>
    <w:rsid w:val="00C40EAA"/>
    <w:rsid w:val="00C40EB2"/>
    <w:rsid w:val="00C40F72"/>
    <w:rsid w:val="00C414C2"/>
    <w:rsid w:val="00C417D2"/>
    <w:rsid w:val="00C41E1C"/>
    <w:rsid w:val="00C42591"/>
    <w:rsid w:val="00C43D86"/>
    <w:rsid w:val="00C5092A"/>
    <w:rsid w:val="00C51E68"/>
    <w:rsid w:val="00C52B57"/>
    <w:rsid w:val="00C54D46"/>
    <w:rsid w:val="00C5563C"/>
    <w:rsid w:val="00C5591B"/>
    <w:rsid w:val="00C55C89"/>
    <w:rsid w:val="00C562B3"/>
    <w:rsid w:val="00C57B86"/>
    <w:rsid w:val="00C62F34"/>
    <w:rsid w:val="00C65804"/>
    <w:rsid w:val="00C65CC3"/>
    <w:rsid w:val="00C6638E"/>
    <w:rsid w:val="00C66CB9"/>
    <w:rsid w:val="00C66DA4"/>
    <w:rsid w:val="00C67680"/>
    <w:rsid w:val="00C67FC6"/>
    <w:rsid w:val="00C70BEC"/>
    <w:rsid w:val="00C714FC"/>
    <w:rsid w:val="00C75253"/>
    <w:rsid w:val="00C7660A"/>
    <w:rsid w:val="00C76855"/>
    <w:rsid w:val="00C774EB"/>
    <w:rsid w:val="00C81448"/>
    <w:rsid w:val="00C8186B"/>
    <w:rsid w:val="00C85B31"/>
    <w:rsid w:val="00C869B1"/>
    <w:rsid w:val="00C91B7F"/>
    <w:rsid w:val="00C936C4"/>
    <w:rsid w:val="00C93D1B"/>
    <w:rsid w:val="00C949CF"/>
    <w:rsid w:val="00C97018"/>
    <w:rsid w:val="00C97AB3"/>
    <w:rsid w:val="00CA00A5"/>
    <w:rsid w:val="00CA019F"/>
    <w:rsid w:val="00CA023D"/>
    <w:rsid w:val="00CA1EA6"/>
    <w:rsid w:val="00CA2D7D"/>
    <w:rsid w:val="00CA3F09"/>
    <w:rsid w:val="00CA45B1"/>
    <w:rsid w:val="00CA4FE6"/>
    <w:rsid w:val="00CA68D9"/>
    <w:rsid w:val="00CA6A05"/>
    <w:rsid w:val="00CA7C63"/>
    <w:rsid w:val="00CB0380"/>
    <w:rsid w:val="00CB0819"/>
    <w:rsid w:val="00CB0CBF"/>
    <w:rsid w:val="00CB0D45"/>
    <w:rsid w:val="00CB15C0"/>
    <w:rsid w:val="00CB1CC5"/>
    <w:rsid w:val="00CB1F76"/>
    <w:rsid w:val="00CB50C9"/>
    <w:rsid w:val="00CB5186"/>
    <w:rsid w:val="00CB552C"/>
    <w:rsid w:val="00CB5EB1"/>
    <w:rsid w:val="00CB64AF"/>
    <w:rsid w:val="00CC1408"/>
    <w:rsid w:val="00CC38B0"/>
    <w:rsid w:val="00CC4636"/>
    <w:rsid w:val="00CC47CE"/>
    <w:rsid w:val="00CC628E"/>
    <w:rsid w:val="00CC6FCF"/>
    <w:rsid w:val="00CC7716"/>
    <w:rsid w:val="00CD04FF"/>
    <w:rsid w:val="00CD1B4C"/>
    <w:rsid w:val="00CD1BAA"/>
    <w:rsid w:val="00CD3D7E"/>
    <w:rsid w:val="00CD3F51"/>
    <w:rsid w:val="00CD45CA"/>
    <w:rsid w:val="00CD7123"/>
    <w:rsid w:val="00CE06A9"/>
    <w:rsid w:val="00CE0701"/>
    <w:rsid w:val="00CE0B6B"/>
    <w:rsid w:val="00CE0BA0"/>
    <w:rsid w:val="00CE175C"/>
    <w:rsid w:val="00CE571D"/>
    <w:rsid w:val="00CE5C68"/>
    <w:rsid w:val="00CE6E3D"/>
    <w:rsid w:val="00CF04C4"/>
    <w:rsid w:val="00CF0A01"/>
    <w:rsid w:val="00CF0FC8"/>
    <w:rsid w:val="00CF10F6"/>
    <w:rsid w:val="00CF164E"/>
    <w:rsid w:val="00CF1883"/>
    <w:rsid w:val="00CF2167"/>
    <w:rsid w:val="00CF2BAF"/>
    <w:rsid w:val="00CF5437"/>
    <w:rsid w:val="00CF5F95"/>
    <w:rsid w:val="00D002CA"/>
    <w:rsid w:val="00D00425"/>
    <w:rsid w:val="00D00B72"/>
    <w:rsid w:val="00D00D89"/>
    <w:rsid w:val="00D012BD"/>
    <w:rsid w:val="00D01421"/>
    <w:rsid w:val="00D01839"/>
    <w:rsid w:val="00D019A8"/>
    <w:rsid w:val="00D02EC7"/>
    <w:rsid w:val="00D07021"/>
    <w:rsid w:val="00D072CB"/>
    <w:rsid w:val="00D107D7"/>
    <w:rsid w:val="00D11558"/>
    <w:rsid w:val="00D11B63"/>
    <w:rsid w:val="00D129BC"/>
    <w:rsid w:val="00D1353C"/>
    <w:rsid w:val="00D158AB"/>
    <w:rsid w:val="00D162B5"/>
    <w:rsid w:val="00D16CA6"/>
    <w:rsid w:val="00D1714E"/>
    <w:rsid w:val="00D174C6"/>
    <w:rsid w:val="00D23015"/>
    <w:rsid w:val="00D2361C"/>
    <w:rsid w:val="00D27701"/>
    <w:rsid w:val="00D27804"/>
    <w:rsid w:val="00D3069D"/>
    <w:rsid w:val="00D30A5C"/>
    <w:rsid w:val="00D3188E"/>
    <w:rsid w:val="00D31DC8"/>
    <w:rsid w:val="00D31EDC"/>
    <w:rsid w:val="00D33EF2"/>
    <w:rsid w:val="00D35BCB"/>
    <w:rsid w:val="00D36054"/>
    <w:rsid w:val="00D37F17"/>
    <w:rsid w:val="00D43549"/>
    <w:rsid w:val="00D435A5"/>
    <w:rsid w:val="00D43848"/>
    <w:rsid w:val="00D441A6"/>
    <w:rsid w:val="00D44425"/>
    <w:rsid w:val="00D44C0F"/>
    <w:rsid w:val="00D46399"/>
    <w:rsid w:val="00D471FF"/>
    <w:rsid w:val="00D4733B"/>
    <w:rsid w:val="00D476DC"/>
    <w:rsid w:val="00D50C37"/>
    <w:rsid w:val="00D51737"/>
    <w:rsid w:val="00D53F9F"/>
    <w:rsid w:val="00D54087"/>
    <w:rsid w:val="00D5410F"/>
    <w:rsid w:val="00D5655E"/>
    <w:rsid w:val="00D6008E"/>
    <w:rsid w:val="00D60B5F"/>
    <w:rsid w:val="00D62155"/>
    <w:rsid w:val="00D63A43"/>
    <w:rsid w:val="00D66681"/>
    <w:rsid w:val="00D723AB"/>
    <w:rsid w:val="00D7585E"/>
    <w:rsid w:val="00D76186"/>
    <w:rsid w:val="00D76207"/>
    <w:rsid w:val="00D76A0A"/>
    <w:rsid w:val="00D77001"/>
    <w:rsid w:val="00D7798F"/>
    <w:rsid w:val="00D77CB3"/>
    <w:rsid w:val="00D82077"/>
    <w:rsid w:val="00D82209"/>
    <w:rsid w:val="00D82C98"/>
    <w:rsid w:val="00D83D59"/>
    <w:rsid w:val="00D84B8F"/>
    <w:rsid w:val="00D8554B"/>
    <w:rsid w:val="00D86294"/>
    <w:rsid w:val="00D87011"/>
    <w:rsid w:val="00D9076A"/>
    <w:rsid w:val="00D942D3"/>
    <w:rsid w:val="00D9433D"/>
    <w:rsid w:val="00D948D0"/>
    <w:rsid w:val="00D94AF2"/>
    <w:rsid w:val="00D97DE3"/>
    <w:rsid w:val="00DA0D9A"/>
    <w:rsid w:val="00DA1C5F"/>
    <w:rsid w:val="00DA22F1"/>
    <w:rsid w:val="00DA37BE"/>
    <w:rsid w:val="00DA4FD3"/>
    <w:rsid w:val="00DA54CB"/>
    <w:rsid w:val="00DA7555"/>
    <w:rsid w:val="00DA79BE"/>
    <w:rsid w:val="00DA7DA5"/>
    <w:rsid w:val="00DB226B"/>
    <w:rsid w:val="00DB2A6D"/>
    <w:rsid w:val="00DB40A2"/>
    <w:rsid w:val="00DB433C"/>
    <w:rsid w:val="00DB49E0"/>
    <w:rsid w:val="00DB4D4D"/>
    <w:rsid w:val="00DB61A2"/>
    <w:rsid w:val="00DB775B"/>
    <w:rsid w:val="00DB7BBD"/>
    <w:rsid w:val="00DB7DB0"/>
    <w:rsid w:val="00DC0DBE"/>
    <w:rsid w:val="00DC31AB"/>
    <w:rsid w:val="00DC4F01"/>
    <w:rsid w:val="00DC62D4"/>
    <w:rsid w:val="00DC6CFB"/>
    <w:rsid w:val="00DC6EAA"/>
    <w:rsid w:val="00DD1198"/>
    <w:rsid w:val="00DD5031"/>
    <w:rsid w:val="00DD6367"/>
    <w:rsid w:val="00DD63CD"/>
    <w:rsid w:val="00DE09A5"/>
    <w:rsid w:val="00DE0F7F"/>
    <w:rsid w:val="00DE3C15"/>
    <w:rsid w:val="00DE53EE"/>
    <w:rsid w:val="00DF0639"/>
    <w:rsid w:val="00DF23C7"/>
    <w:rsid w:val="00DF3CB9"/>
    <w:rsid w:val="00DF3CCE"/>
    <w:rsid w:val="00DF3FDB"/>
    <w:rsid w:val="00DF530B"/>
    <w:rsid w:val="00DF5555"/>
    <w:rsid w:val="00DF5E67"/>
    <w:rsid w:val="00DF6083"/>
    <w:rsid w:val="00DF6A9B"/>
    <w:rsid w:val="00DF78DF"/>
    <w:rsid w:val="00DF7E44"/>
    <w:rsid w:val="00E013BD"/>
    <w:rsid w:val="00E01FFB"/>
    <w:rsid w:val="00E038A7"/>
    <w:rsid w:val="00E05FD7"/>
    <w:rsid w:val="00E06B0A"/>
    <w:rsid w:val="00E114B5"/>
    <w:rsid w:val="00E115AF"/>
    <w:rsid w:val="00E11859"/>
    <w:rsid w:val="00E118E4"/>
    <w:rsid w:val="00E11AB2"/>
    <w:rsid w:val="00E13E60"/>
    <w:rsid w:val="00E14B17"/>
    <w:rsid w:val="00E2048E"/>
    <w:rsid w:val="00E21F43"/>
    <w:rsid w:val="00E22017"/>
    <w:rsid w:val="00E22132"/>
    <w:rsid w:val="00E24339"/>
    <w:rsid w:val="00E24669"/>
    <w:rsid w:val="00E24B52"/>
    <w:rsid w:val="00E255CA"/>
    <w:rsid w:val="00E26BFF"/>
    <w:rsid w:val="00E27832"/>
    <w:rsid w:val="00E309FE"/>
    <w:rsid w:val="00E3123D"/>
    <w:rsid w:val="00E34DE1"/>
    <w:rsid w:val="00E363D8"/>
    <w:rsid w:val="00E36B8C"/>
    <w:rsid w:val="00E370A9"/>
    <w:rsid w:val="00E414CA"/>
    <w:rsid w:val="00E42021"/>
    <w:rsid w:val="00E433CE"/>
    <w:rsid w:val="00E43BBB"/>
    <w:rsid w:val="00E43C6A"/>
    <w:rsid w:val="00E44040"/>
    <w:rsid w:val="00E44260"/>
    <w:rsid w:val="00E45C1C"/>
    <w:rsid w:val="00E461FB"/>
    <w:rsid w:val="00E5121E"/>
    <w:rsid w:val="00E5180A"/>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1888"/>
    <w:rsid w:val="00E71A63"/>
    <w:rsid w:val="00E71A80"/>
    <w:rsid w:val="00E740C7"/>
    <w:rsid w:val="00E74EE5"/>
    <w:rsid w:val="00E754AC"/>
    <w:rsid w:val="00E762BE"/>
    <w:rsid w:val="00E76379"/>
    <w:rsid w:val="00E76627"/>
    <w:rsid w:val="00E76AE8"/>
    <w:rsid w:val="00E76CE0"/>
    <w:rsid w:val="00E76FC1"/>
    <w:rsid w:val="00E7770E"/>
    <w:rsid w:val="00E800FF"/>
    <w:rsid w:val="00E81ADF"/>
    <w:rsid w:val="00E8227F"/>
    <w:rsid w:val="00E82528"/>
    <w:rsid w:val="00E8360E"/>
    <w:rsid w:val="00E83924"/>
    <w:rsid w:val="00E84044"/>
    <w:rsid w:val="00E853F6"/>
    <w:rsid w:val="00E854DF"/>
    <w:rsid w:val="00E85A8D"/>
    <w:rsid w:val="00E86403"/>
    <w:rsid w:val="00E86518"/>
    <w:rsid w:val="00E903CC"/>
    <w:rsid w:val="00E90E6A"/>
    <w:rsid w:val="00E92E44"/>
    <w:rsid w:val="00E940B0"/>
    <w:rsid w:val="00E967D4"/>
    <w:rsid w:val="00E96D39"/>
    <w:rsid w:val="00E97C9F"/>
    <w:rsid w:val="00EA22EF"/>
    <w:rsid w:val="00EA2DEB"/>
    <w:rsid w:val="00EA3FD8"/>
    <w:rsid w:val="00EA4CCF"/>
    <w:rsid w:val="00EB0144"/>
    <w:rsid w:val="00EB0895"/>
    <w:rsid w:val="00EB0966"/>
    <w:rsid w:val="00EB3754"/>
    <w:rsid w:val="00EB3E4A"/>
    <w:rsid w:val="00EB4FCA"/>
    <w:rsid w:val="00EB5FE9"/>
    <w:rsid w:val="00EB631F"/>
    <w:rsid w:val="00EB6CC9"/>
    <w:rsid w:val="00EB7B3A"/>
    <w:rsid w:val="00EC11EF"/>
    <w:rsid w:val="00EC2950"/>
    <w:rsid w:val="00EC4036"/>
    <w:rsid w:val="00EC427F"/>
    <w:rsid w:val="00EC430C"/>
    <w:rsid w:val="00EC524B"/>
    <w:rsid w:val="00EC6091"/>
    <w:rsid w:val="00ED003D"/>
    <w:rsid w:val="00ED13D6"/>
    <w:rsid w:val="00ED15F5"/>
    <w:rsid w:val="00ED1D2B"/>
    <w:rsid w:val="00ED2C73"/>
    <w:rsid w:val="00ED2CE5"/>
    <w:rsid w:val="00ED3FAC"/>
    <w:rsid w:val="00ED53DF"/>
    <w:rsid w:val="00ED6BAC"/>
    <w:rsid w:val="00EE42AE"/>
    <w:rsid w:val="00EE4479"/>
    <w:rsid w:val="00EE4E87"/>
    <w:rsid w:val="00EE52BF"/>
    <w:rsid w:val="00EE6878"/>
    <w:rsid w:val="00EE7B6C"/>
    <w:rsid w:val="00EE7E58"/>
    <w:rsid w:val="00EF0960"/>
    <w:rsid w:val="00EF2109"/>
    <w:rsid w:val="00EF3298"/>
    <w:rsid w:val="00EF34FD"/>
    <w:rsid w:val="00EF7421"/>
    <w:rsid w:val="00EF752B"/>
    <w:rsid w:val="00F007CE"/>
    <w:rsid w:val="00F00A3B"/>
    <w:rsid w:val="00F00CE3"/>
    <w:rsid w:val="00F015D2"/>
    <w:rsid w:val="00F01E3B"/>
    <w:rsid w:val="00F04E98"/>
    <w:rsid w:val="00F05DD8"/>
    <w:rsid w:val="00F10342"/>
    <w:rsid w:val="00F10541"/>
    <w:rsid w:val="00F1553C"/>
    <w:rsid w:val="00F16877"/>
    <w:rsid w:val="00F17A3F"/>
    <w:rsid w:val="00F20A35"/>
    <w:rsid w:val="00F20ACC"/>
    <w:rsid w:val="00F21398"/>
    <w:rsid w:val="00F21CE2"/>
    <w:rsid w:val="00F220B3"/>
    <w:rsid w:val="00F22E8C"/>
    <w:rsid w:val="00F2718C"/>
    <w:rsid w:val="00F27CAD"/>
    <w:rsid w:val="00F27CE2"/>
    <w:rsid w:val="00F30950"/>
    <w:rsid w:val="00F309D1"/>
    <w:rsid w:val="00F312ED"/>
    <w:rsid w:val="00F31951"/>
    <w:rsid w:val="00F32B6C"/>
    <w:rsid w:val="00F34506"/>
    <w:rsid w:val="00F3460B"/>
    <w:rsid w:val="00F354D6"/>
    <w:rsid w:val="00F3708A"/>
    <w:rsid w:val="00F37926"/>
    <w:rsid w:val="00F41F0F"/>
    <w:rsid w:val="00F423FA"/>
    <w:rsid w:val="00F45D37"/>
    <w:rsid w:val="00F502DA"/>
    <w:rsid w:val="00F50ED3"/>
    <w:rsid w:val="00F51E3C"/>
    <w:rsid w:val="00F51F3C"/>
    <w:rsid w:val="00F52389"/>
    <w:rsid w:val="00F5260D"/>
    <w:rsid w:val="00F53397"/>
    <w:rsid w:val="00F55047"/>
    <w:rsid w:val="00F553D3"/>
    <w:rsid w:val="00F56845"/>
    <w:rsid w:val="00F56F81"/>
    <w:rsid w:val="00F6036F"/>
    <w:rsid w:val="00F60AF4"/>
    <w:rsid w:val="00F61094"/>
    <w:rsid w:val="00F61EB1"/>
    <w:rsid w:val="00F61FFC"/>
    <w:rsid w:val="00F6202A"/>
    <w:rsid w:val="00F652CC"/>
    <w:rsid w:val="00F65360"/>
    <w:rsid w:val="00F6573A"/>
    <w:rsid w:val="00F6641E"/>
    <w:rsid w:val="00F677C6"/>
    <w:rsid w:val="00F67B77"/>
    <w:rsid w:val="00F70D86"/>
    <w:rsid w:val="00F73686"/>
    <w:rsid w:val="00F736E7"/>
    <w:rsid w:val="00F75890"/>
    <w:rsid w:val="00F76991"/>
    <w:rsid w:val="00F7760A"/>
    <w:rsid w:val="00F776F7"/>
    <w:rsid w:val="00F80B4D"/>
    <w:rsid w:val="00F813F4"/>
    <w:rsid w:val="00F83C39"/>
    <w:rsid w:val="00F83F9D"/>
    <w:rsid w:val="00F842E3"/>
    <w:rsid w:val="00F8449B"/>
    <w:rsid w:val="00F87967"/>
    <w:rsid w:val="00F87B8B"/>
    <w:rsid w:val="00F91B18"/>
    <w:rsid w:val="00F9204F"/>
    <w:rsid w:val="00F9237D"/>
    <w:rsid w:val="00F92A8D"/>
    <w:rsid w:val="00F94647"/>
    <w:rsid w:val="00F967D2"/>
    <w:rsid w:val="00F9695E"/>
    <w:rsid w:val="00FA1780"/>
    <w:rsid w:val="00FA1FF9"/>
    <w:rsid w:val="00FA395C"/>
    <w:rsid w:val="00FA39DF"/>
    <w:rsid w:val="00FA4773"/>
    <w:rsid w:val="00FA4E6E"/>
    <w:rsid w:val="00FA5436"/>
    <w:rsid w:val="00FA58E4"/>
    <w:rsid w:val="00FA61EC"/>
    <w:rsid w:val="00FA6396"/>
    <w:rsid w:val="00FA654D"/>
    <w:rsid w:val="00FA6ACF"/>
    <w:rsid w:val="00FA72F4"/>
    <w:rsid w:val="00FA7464"/>
    <w:rsid w:val="00FB007B"/>
    <w:rsid w:val="00FB089E"/>
    <w:rsid w:val="00FB2554"/>
    <w:rsid w:val="00FB653B"/>
    <w:rsid w:val="00FB6E2F"/>
    <w:rsid w:val="00FB70F3"/>
    <w:rsid w:val="00FC02B8"/>
    <w:rsid w:val="00FC145F"/>
    <w:rsid w:val="00FC19D6"/>
    <w:rsid w:val="00FC2208"/>
    <w:rsid w:val="00FC3791"/>
    <w:rsid w:val="00FC478D"/>
    <w:rsid w:val="00FC5156"/>
    <w:rsid w:val="00FC584B"/>
    <w:rsid w:val="00FC7FF9"/>
    <w:rsid w:val="00FD0B03"/>
    <w:rsid w:val="00FD0FCD"/>
    <w:rsid w:val="00FD1BFE"/>
    <w:rsid w:val="00FD2187"/>
    <w:rsid w:val="00FD2749"/>
    <w:rsid w:val="00FD2A3F"/>
    <w:rsid w:val="00FD3B6C"/>
    <w:rsid w:val="00FD6772"/>
    <w:rsid w:val="00FE1741"/>
    <w:rsid w:val="00FE251E"/>
    <w:rsid w:val="00FE2596"/>
    <w:rsid w:val="00FE46D3"/>
    <w:rsid w:val="00FE60FE"/>
    <w:rsid w:val="00FE6142"/>
    <w:rsid w:val="00FE6958"/>
    <w:rsid w:val="00FF0C25"/>
    <w:rsid w:val="00FF14A3"/>
    <w:rsid w:val="00FF21E4"/>
    <w:rsid w:val="00FF5025"/>
    <w:rsid w:val="00FF5C9D"/>
    <w:rsid w:val="00FF6EFE"/>
    <w:rsid w:val="00FF6F3B"/>
    <w:rsid w:val="0D2759EA"/>
    <w:rsid w:val="5B9F0AFC"/>
    <w:rsid w:val="61867B96"/>
    <w:rsid w:val="76185B41"/>
    <w:rsid w:val="7B533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uiPriority="39" w:unhideWhenUsed="1" w:qFormat="1"/>
    <w:lsdException w:name="Normal Indent" w:uiPriority="99" w:qFormat="1"/>
    <w:lsdException w:name="annotation text" w:qFormat="1"/>
    <w:lsdException w:name="header" w:uiPriority="99" w:qFormat="1"/>
    <w:lsdException w:name="footer" w:uiPriority="99"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pPr>
      <w:spacing w:after="120" w:line="240" w:lineRule="auto"/>
      <w:ind w:firstLineChars="100" w:firstLine="420"/>
      <w:jc w:val="both"/>
    </w:pPr>
    <w:rPr>
      <w:rFonts w:ascii="time new roman" w:eastAsia="长城粗隶书" w:hAnsi="time new roman" w:cs="Courier New"/>
      <w:color w:val="auto"/>
      <w:kern w:val="0"/>
      <w:sz w:val="20"/>
    </w:rPr>
  </w:style>
  <w:style w:type="paragraph" w:styleId="a4">
    <w:name w:val="Body Text"/>
    <w:basedOn w:val="a"/>
    <w:link w:val="Char2"/>
    <w:qFormat/>
    <w:pPr>
      <w:spacing w:line="520" w:lineRule="exact"/>
      <w:jc w:val="center"/>
    </w:pPr>
    <w:rPr>
      <w:rFonts w:eastAsia="黑体"/>
      <w:color w:val="FF0000"/>
      <w:sz w:val="44"/>
    </w:rPr>
  </w:style>
  <w:style w:type="paragraph" w:styleId="a5">
    <w:name w:val="Normal Indent"/>
    <w:basedOn w:val="a"/>
    <w:uiPriority w:val="99"/>
    <w:qFormat/>
    <w:pPr>
      <w:ind w:firstLine="420"/>
    </w:pPr>
    <w:rPr>
      <w:szCs w:val="20"/>
    </w:rPr>
  </w:style>
  <w:style w:type="paragraph" w:styleId="a6">
    <w:name w:val="caption"/>
    <w:basedOn w:val="a"/>
    <w:next w:val="a"/>
    <w:link w:val="Char0"/>
    <w:qFormat/>
    <w:pPr>
      <w:spacing w:before="152" w:after="160"/>
    </w:pPr>
    <w:rPr>
      <w:rFonts w:ascii="Arial" w:eastAsia="黑体" w:hAnsi="Arial" w:cs="Arial"/>
      <w:kern w:val="0"/>
      <w:sz w:val="20"/>
      <w:szCs w:val="20"/>
    </w:rPr>
  </w:style>
  <w:style w:type="paragraph" w:styleId="a7">
    <w:name w:val="Document Map"/>
    <w:basedOn w:val="a"/>
    <w:link w:val="Char1"/>
    <w:qFormat/>
    <w:pPr>
      <w:shd w:val="clear" w:color="auto" w:fill="000080"/>
    </w:pPr>
    <w:rPr>
      <w:rFonts w:ascii="time new roman" w:eastAsia="长城粗隶书" w:hAnsi="time new roman" w:cs="Courier New"/>
    </w:rPr>
  </w:style>
  <w:style w:type="paragraph" w:styleId="a8">
    <w:name w:val="annotation text"/>
    <w:basedOn w:val="a"/>
    <w:link w:val="Char3"/>
    <w:qFormat/>
    <w:pPr>
      <w:jc w:val="left"/>
    </w:pPr>
    <w:rPr>
      <w:rFonts w:ascii="Calibri" w:hAnsi="Calibri"/>
      <w:szCs w:val="22"/>
    </w:rPr>
  </w:style>
  <w:style w:type="paragraph" w:styleId="a9">
    <w:name w:val="Body Text Indent"/>
    <w:basedOn w:val="a"/>
    <w:link w:val="Char4"/>
    <w:qFormat/>
    <w:pPr>
      <w:spacing w:line="360" w:lineRule="auto"/>
      <w:ind w:firstLineChars="200" w:firstLine="600"/>
    </w:pPr>
    <w:rPr>
      <w:rFonts w:ascii="仿宋_GB2312" w:eastAsia="仿宋_GB2312" w:hAnsi="宋体"/>
      <w:sz w:val="30"/>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Plain Text"/>
    <w:basedOn w:val="a"/>
    <w:link w:val="Char5"/>
    <w:qFormat/>
    <w:pPr>
      <w:spacing w:beforeLines="50" w:afterLines="50" w:line="400" w:lineRule="exact"/>
    </w:pPr>
    <w:rPr>
      <w:rFonts w:ascii="宋体" w:hAnsi="Courier New"/>
      <w:sz w:val="24"/>
    </w:rPr>
  </w:style>
  <w:style w:type="paragraph" w:styleId="ab">
    <w:name w:val="Date"/>
    <w:basedOn w:val="a"/>
    <w:next w:val="a"/>
    <w:link w:val="Char6"/>
    <w:qFormat/>
    <w:pPr>
      <w:ind w:leftChars="2500" w:left="100"/>
    </w:pPr>
    <w:rPr>
      <w:rFonts w:ascii="仿宋_GB2312" w:eastAsia="仿宋_GB2312" w:hAnsi="宋体"/>
      <w:sz w:val="30"/>
    </w:rPr>
  </w:style>
  <w:style w:type="paragraph" w:styleId="20">
    <w:name w:val="Body Text Indent 2"/>
    <w:basedOn w:val="a"/>
    <w:link w:val="2Char0"/>
    <w:qFormat/>
    <w:pPr>
      <w:spacing w:line="320" w:lineRule="atLeast"/>
      <w:ind w:firstLineChars="250" w:firstLine="600"/>
    </w:pPr>
    <w:rPr>
      <w:rFonts w:ascii="宋体" w:hAnsi="宋体"/>
      <w:sz w:val="24"/>
    </w:rPr>
  </w:style>
  <w:style w:type="paragraph" w:styleId="ac">
    <w:name w:val="Balloon Text"/>
    <w:basedOn w:val="a"/>
    <w:link w:val="Char7"/>
    <w:qFormat/>
    <w:rPr>
      <w:sz w:val="18"/>
      <w:szCs w:val="18"/>
    </w:rPr>
  </w:style>
  <w:style w:type="paragraph" w:styleId="ad">
    <w:name w:val="footer"/>
    <w:basedOn w:val="a"/>
    <w:link w:val="Char8"/>
    <w:uiPriority w:val="99"/>
    <w:qFormat/>
    <w:pPr>
      <w:tabs>
        <w:tab w:val="center" w:pos="4153"/>
        <w:tab w:val="right" w:pos="8306"/>
      </w:tabs>
      <w:snapToGrid w:val="0"/>
      <w:jc w:val="left"/>
    </w:pPr>
    <w:rPr>
      <w:sz w:val="18"/>
      <w:szCs w:val="18"/>
    </w:rPr>
  </w:style>
  <w:style w:type="paragraph" w:styleId="ae">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296"/>
      </w:tabs>
      <w:spacing w:line="720" w:lineRule="auto"/>
    </w:pPr>
    <w:rPr>
      <w:rFonts w:ascii="仿宋_GB2312" w:eastAsia="仿宋_GB2312"/>
      <w:bCs/>
      <w:snapToGrid w:val="0"/>
      <w:sz w:val="28"/>
      <w:szCs w:val="28"/>
    </w:rPr>
  </w:style>
  <w:style w:type="paragraph" w:styleId="31">
    <w:name w:val="Body Text Indent 3"/>
    <w:basedOn w:val="a"/>
    <w:qFormat/>
    <w:pPr>
      <w:spacing w:line="560" w:lineRule="exact"/>
      <w:ind w:firstLineChars="200" w:firstLine="568"/>
    </w:pPr>
    <w:rPr>
      <w:rFonts w:ascii="仿宋_GB2312" w:eastAsia="仿宋_GB2312" w:hAnsi="宋体"/>
      <w:spacing w:val="-8"/>
      <w:sz w:val="30"/>
    </w:rPr>
  </w:style>
  <w:style w:type="paragraph" w:styleId="21">
    <w:name w:val="toc 2"/>
    <w:basedOn w:val="a"/>
    <w:next w:val="a"/>
    <w:qFormat/>
    <w:pPr>
      <w:ind w:leftChars="200" w:left="420"/>
    </w:pPr>
  </w:style>
  <w:style w:type="paragraph" w:styleId="22">
    <w:name w:val="Body Text 2"/>
    <w:basedOn w:val="a"/>
    <w:link w:val="2Char1"/>
    <w:qFormat/>
    <w:pPr>
      <w:spacing w:after="120" w:line="480" w:lineRule="auto"/>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f0">
    <w:name w:val="Strong"/>
    <w:uiPriority w:val="22"/>
    <w:qFormat/>
    <w:rPr>
      <w:b/>
      <w:bCs/>
    </w:rPr>
  </w:style>
  <w:style w:type="character" w:styleId="af1">
    <w:name w:val="page number"/>
    <w:basedOn w:val="a0"/>
    <w:qFormat/>
  </w:style>
  <w:style w:type="character" w:styleId="af2">
    <w:name w:val="FollowedHyperlink"/>
    <w:qFormat/>
    <w:rPr>
      <w:color w:val="800080"/>
      <w:u w:val="single"/>
    </w:rPr>
  </w:style>
  <w:style w:type="character" w:styleId="af3">
    <w:name w:val="Hyperlink"/>
    <w:uiPriority w:val="99"/>
    <w:qFormat/>
    <w:rPr>
      <w:color w:val="0000FF"/>
      <w:u w:val="single"/>
    </w:rPr>
  </w:style>
  <w:style w:type="table" w:styleId="af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脚 Char"/>
    <w:link w:val="ad"/>
    <w:uiPriority w:val="99"/>
    <w:qFormat/>
    <w:rPr>
      <w:kern w:val="2"/>
      <w:sz w:val="18"/>
      <w:szCs w:val="18"/>
    </w:rPr>
  </w:style>
  <w:style w:type="character" w:customStyle="1" w:styleId="Char4">
    <w:name w:val="正文文本缩进 Char"/>
    <w:link w:val="a9"/>
    <w:qFormat/>
    <w:rPr>
      <w:rFonts w:ascii="仿宋_GB2312" w:eastAsia="仿宋_GB2312" w:hAnsi="宋体"/>
      <w:kern w:val="2"/>
      <w:sz w:val="30"/>
      <w:szCs w:val="24"/>
      <w:lang w:val="en-US" w:eastAsia="zh-CN" w:bidi="ar-SA"/>
    </w:rPr>
  </w:style>
  <w:style w:type="character" w:customStyle="1" w:styleId="ptb181">
    <w:name w:val="ptb181"/>
    <w:qFormat/>
    <w:rPr>
      <w:rFonts w:ascii="Verdana" w:hAnsi="Verdana" w:hint="default"/>
      <w:b/>
      <w:bCs/>
      <w:color w:val="000000"/>
      <w:sz w:val="27"/>
      <w:szCs w:val="27"/>
    </w:rPr>
  </w:style>
  <w:style w:type="paragraph" w:customStyle="1" w:styleId="Chara">
    <w:name w:val="Char"/>
    <w:basedOn w:val="a"/>
    <w:qFormat/>
    <w:rPr>
      <w:rFonts w:ascii="仿宋_GB2312" w:eastAsia="仿宋_GB2312"/>
      <w:b/>
      <w:sz w:val="32"/>
      <w:szCs w:val="32"/>
    </w:rPr>
  </w:style>
  <w:style w:type="character" w:customStyle="1" w:styleId="Char9">
    <w:name w:val="页眉 Char"/>
    <w:link w:val="ae"/>
    <w:uiPriority w:val="99"/>
    <w:qFormat/>
    <w:rPr>
      <w:kern w:val="2"/>
      <w:sz w:val="18"/>
      <w:szCs w:val="18"/>
    </w:rPr>
  </w:style>
  <w:style w:type="character" w:customStyle="1" w:styleId="Char5">
    <w:name w:val="纯文本 Char"/>
    <w:link w:val="aa"/>
    <w:qFormat/>
    <w:rPr>
      <w:rFonts w:ascii="宋体" w:hAnsi="Courier New"/>
      <w:kern w:val="2"/>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character" w:customStyle="1" w:styleId="Char7">
    <w:name w:val="批注框文本 Char"/>
    <w:link w:val="ac"/>
    <w:qFormat/>
    <w:rPr>
      <w:kern w:val="2"/>
      <w:sz w:val="18"/>
      <w:szCs w:val="18"/>
    </w:rPr>
  </w:style>
  <w:style w:type="paragraph" w:customStyle="1" w:styleId="Char1CharCharChar">
    <w:name w:val="Char1 Char Char Char"/>
    <w:basedOn w:val="a"/>
    <w:qFormat/>
    <w:pPr>
      <w:widowControl/>
      <w:snapToGrid w:val="0"/>
      <w:spacing w:before="120" w:after="160" w:line="360" w:lineRule="auto"/>
      <w:ind w:right="-360"/>
      <w:jc w:val="left"/>
    </w:pPr>
  </w:style>
  <w:style w:type="character" w:customStyle="1" w:styleId="value">
    <w:name w:val="value"/>
    <w:basedOn w:val="a0"/>
    <w:qFormat/>
  </w:style>
  <w:style w:type="character" w:customStyle="1" w:styleId="2Char0">
    <w:name w:val="正文文本缩进 2 Char"/>
    <w:basedOn w:val="a0"/>
    <w:link w:val="20"/>
    <w:qFormat/>
    <w:rPr>
      <w:rFonts w:ascii="宋体" w:hAnsi="宋体"/>
      <w:kern w:val="2"/>
      <w:sz w:val="24"/>
      <w:szCs w:val="24"/>
    </w:rPr>
  </w:style>
  <w:style w:type="character" w:customStyle="1" w:styleId="Char6">
    <w:name w:val="日期 Char"/>
    <w:basedOn w:val="a0"/>
    <w:link w:val="ab"/>
    <w:qFormat/>
    <w:locked/>
    <w:rPr>
      <w:rFonts w:ascii="仿宋_GB2312" w:eastAsia="仿宋_GB2312" w:hAnsi="宋体"/>
      <w:kern w:val="2"/>
      <w:sz w:val="30"/>
      <w:szCs w:val="24"/>
    </w:rPr>
  </w:style>
  <w:style w:type="character" w:customStyle="1" w:styleId="2Char1">
    <w:name w:val="正文文本 2 Char"/>
    <w:basedOn w:val="a0"/>
    <w:link w:val="22"/>
    <w:qFormat/>
    <w:rPr>
      <w:kern w:val="2"/>
      <w:sz w:val="21"/>
      <w:szCs w:val="24"/>
    </w:rPr>
  </w:style>
  <w:style w:type="character" w:customStyle="1" w:styleId="Char10">
    <w:name w:val="页脚 Char1"/>
    <w:uiPriority w:val="99"/>
    <w:qFormat/>
    <w:rPr>
      <w:sz w:val="18"/>
      <w:szCs w:val="18"/>
    </w:rPr>
  </w:style>
  <w:style w:type="character" w:customStyle="1" w:styleId="Char11">
    <w:name w:val="页眉 Char1"/>
    <w:qFormat/>
    <w:rPr>
      <w:sz w:val="18"/>
      <w:szCs w:val="18"/>
    </w:rPr>
  </w:style>
  <w:style w:type="character" w:customStyle="1" w:styleId="Char0">
    <w:name w:val="题注 Char"/>
    <w:link w:val="a6"/>
    <w:qFormat/>
    <w:rPr>
      <w:rFonts w:ascii="Arial" w:eastAsia="黑体" w:hAnsi="Arial" w:cs="Arial"/>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5">
    <w:name w:val="List Paragraph"/>
    <w:basedOn w:val="a"/>
    <w:uiPriority w:val="34"/>
    <w:unhideWhenUsed/>
    <w:qFormat/>
    <w:pPr>
      <w:ind w:firstLineChars="200" w:firstLine="420"/>
    </w:pPr>
  </w:style>
  <w:style w:type="character" w:customStyle="1" w:styleId="3Char">
    <w:name w:val="标题 3 Char"/>
    <w:basedOn w:val="a0"/>
    <w:link w:val="3"/>
    <w:semiHidden/>
    <w:qFormat/>
    <w:rPr>
      <w:b/>
      <w:bCs/>
      <w:kern w:val="2"/>
      <w:sz w:val="32"/>
      <w:szCs w:val="32"/>
    </w:rPr>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paragraph" w:customStyle="1" w:styleId="af6">
    <w:name w:val="文档正文"/>
    <w:basedOn w:val="a"/>
    <w:qFormat/>
    <w:pPr>
      <w:spacing w:line="360" w:lineRule="auto"/>
      <w:ind w:firstLineChars="200" w:firstLine="480"/>
    </w:pPr>
  </w:style>
  <w:style w:type="paragraph" w:customStyle="1" w:styleId="Char12">
    <w:name w:val="Char1"/>
    <w:basedOn w:val="a"/>
    <w:qFormat/>
    <w:rPr>
      <w:rFonts w:ascii="仿宋_GB2312" w:eastAsia="仿宋_GB2312"/>
      <w:b/>
      <w:sz w:val="32"/>
      <w:szCs w:val="32"/>
    </w:rPr>
  </w:style>
  <w:style w:type="paragraph" w:customStyle="1" w:styleId="NewNewNewNew">
    <w:name w:val="正文 New New New New"/>
    <w:qFormat/>
    <w:pPr>
      <w:widowControl w:val="0"/>
      <w:jc w:val="both"/>
    </w:pPr>
    <w:rPr>
      <w:szCs w:val="24"/>
    </w:rPr>
  </w:style>
  <w:style w:type="paragraph" w:customStyle="1" w:styleId="11">
    <w:name w:val="列出段落1"/>
    <w:basedOn w:val="a"/>
    <w:uiPriority w:val="34"/>
    <w:qFormat/>
    <w:pPr>
      <w:ind w:firstLineChars="200" w:firstLine="420"/>
    </w:pPr>
    <w:rPr>
      <w:rFonts w:ascii="Calibri" w:hAnsi="Calibri"/>
      <w:szCs w:val="22"/>
    </w:rPr>
  </w:style>
  <w:style w:type="paragraph" w:customStyle="1" w:styleId="Normal1">
    <w:name w:val="Normal_1"/>
    <w:qFormat/>
    <w:pPr>
      <w:spacing w:before="120" w:after="240"/>
      <w:jc w:val="both"/>
    </w:pPr>
    <w:rPr>
      <w:rFonts w:ascii="Calibri" w:hAnsi="Calibri"/>
      <w:kern w:val="2"/>
      <w:sz w:val="22"/>
      <w:szCs w:val="22"/>
      <w:lang w:val="ru-RU" w:eastAsia="en-US"/>
    </w:rPr>
  </w:style>
  <w:style w:type="paragraph" w:customStyle="1" w:styleId="0">
    <w:name w:val="样式 首行缩进:  0 字符"/>
    <w:basedOn w:val="a"/>
    <w:qFormat/>
    <w:pPr>
      <w:widowControl/>
      <w:spacing w:line="360" w:lineRule="auto"/>
      <w:ind w:firstLineChars="200" w:firstLine="200"/>
    </w:pPr>
    <w:rPr>
      <w:rFonts w:cs="宋体"/>
      <w:sz w:val="24"/>
      <w:szCs w:val="20"/>
    </w:rPr>
  </w:style>
  <w:style w:type="paragraph" w:customStyle="1" w:styleId="23">
    <w:name w:val="列出段落2"/>
    <w:basedOn w:val="a"/>
    <w:qFormat/>
    <w:pPr>
      <w:ind w:firstLineChars="200" w:firstLine="420"/>
    </w:pPr>
    <w:rPr>
      <w:rFonts w:ascii="Calibri" w:hAnsi="Calibri"/>
      <w:szCs w:val="22"/>
    </w:rPr>
  </w:style>
  <w:style w:type="character" w:customStyle="1" w:styleId="Char3">
    <w:name w:val="批注文字 Char"/>
    <w:basedOn w:val="a0"/>
    <w:link w:val="a8"/>
    <w:qFormat/>
    <w:rPr>
      <w:rFonts w:ascii="Calibri" w:hAnsi="Calibri"/>
      <w:kern w:val="2"/>
      <w:sz w:val="21"/>
      <w:szCs w:val="22"/>
    </w:rPr>
  </w:style>
  <w:style w:type="paragraph" w:customStyle="1" w:styleId="CharCharChar">
    <w:name w:val="Char Char Char"/>
    <w:basedOn w:val="a"/>
    <w:qFormat/>
    <w:rPr>
      <w:rFonts w:ascii="Tahoma" w:hAnsi="Tahoma"/>
      <w:sz w:val="24"/>
      <w:szCs w:val="20"/>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Arial" w:eastAsia="黑体" w:hAnsi="Arial"/>
      <w:b/>
      <w:bCs/>
      <w:kern w:val="2"/>
      <w:sz w:val="32"/>
      <w:szCs w:val="32"/>
    </w:rPr>
  </w:style>
  <w:style w:type="character" w:customStyle="1" w:styleId="Charb">
    <w:name w:val="正文文本 Char"/>
    <w:qFormat/>
    <w:rPr>
      <w:sz w:val="24"/>
    </w:rPr>
  </w:style>
  <w:style w:type="character" w:customStyle="1" w:styleId="huei12b">
    <w:name w:val="huei12b"/>
    <w:basedOn w:val="a0"/>
    <w:qFormat/>
  </w:style>
  <w:style w:type="character" w:customStyle="1" w:styleId="Char">
    <w:name w:val="正文首行缩进 Char"/>
    <w:link w:val="a3"/>
    <w:qFormat/>
    <w:rPr>
      <w:rFonts w:ascii="time new roman" w:eastAsia="长城粗隶书" w:hAnsi="time new roman" w:cs="Courier New"/>
      <w:szCs w:val="24"/>
    </w:rPr>
  </w:style>
  <w:style w:type="character" w:customStyle="1" w:styleId="Char1">
    <w:name w:val="文档结构图 Char"/>
    <w:basedOn w:val="a0"/>
    <w:link w:val="a7"/>
    <w:qFormat/>
    <w:rPr>
      <w:rFonts w:ascii="time new roman" w:eastAsia="长城粗隶书" w:hAnsi="time new roman" w:cs="Courier New"/>
      <w:kern w:val="2"/>
      <w:sz w:val="21"/>
      <w:szCs w:val="24"/>
      <w:shd w:val="clear" w:color="auto" w:fill="000080"/>
    </w:rPr>
  </w:style>
  <w:style w:type="character" w:customStyle="1" w:styleId="Char13">
    <w:name w:val="正文文本 Char1"/>
    <w:basedOn w:val="a0"/>
    <w:uiPriority w:val="99"/>
    <w:semiHidden/>
  </w:style>
  <w:style w:type="character" w:customStyle="1" w:styleId="Char2">
    <w:name w:val="正文文本 Char2"/>
    <w:basedOn w:val="a0"/>
    <w:link w:val="a4"/>
    <w:qFormat/>
    <w:rPr>
      <w:rFonts w:eastAsia="黑体"/>
      <w:color w:val="FF0000"/>
      <w:kern w:val="2"/>
      <w:sz w:val="44"/>
      <w:szCs w:val="24"/>
    </w:rPr>
  </w:style>
  <w:style w:type="character" w:customStyle="1" w:styleId="Char14">
    <w:name w:val="正文首行缩进 Char1"/>
    <w:basedOn w:val="Char2"/>
    <w:uiPriority w:val="99"/>
    <w:rPr>
      <w:rFonts w:eastAsia="黑体"/>
      <w:color w:val="FF0000"/>
      <w:kern w:val="2"/>
      <w:sz w:val="21"/>
      <w:szCs w:val="24"/>
    </w:rPr>
  </w:style>
  <w:style w:type="paragraph" w:customStyle="1" w:styleId="Default">
    <w:name w:val="Default"/>
    <w:pPr>
      <w:widowControl w:val="0"/>
      <w:autoSpaceDE w:val="0"/>
      <w:autoSpaceDN w:val="0"/>
      <w:adjustRightInd w:val="0"/>
    </w:pPr>
    <w:rPr>
      <w:rFonts w:ascii="MECKM H+ Helvetica Neue LT" w:eastAsia="MECKM H+ Helvetica Neue LT" w:cs="MECKM H+ Helvetica Neue LT"/>
      <w:color w:val="000000"/>
      <w:sz w:val="24"/>
      <w:szCs w:val="24"/>
    </w:rPr>
  </w:style>
  <w:style w:type="paragraph" w:customStyle="1" w:styleId="IBM">
    <w:name w:val="IBM 正文"/>
    <w:basedOn w:val="a"/>
    <w:pPr>
      <w:spacing w:line="360" w:lineRule="atLeast"/>
    </w:pPr>
    <w:rPr>
      <w:sz w:val="24"/>
      <w:szCs w:val="20"/>
    </w:rPr>
  </w:style>
  <w:style w:type="paragraph" w:customStyle="1" w:styleId="Char20">
    <w:name w:val="Char2"/>
    <w:basedOn w:val="a"/>
  </w:style>
  <w:style w:type="paragraph" w:customStyle="1" w:styleId="af7">
    <w:name w:val="技术方案正文样式"/>
    <w:basedOn w:val="a"/>
    <w:qFormat/>
    <w:pPr>
      <w:widowControl/>
      <w:autoSpaceDE w:val="0"/>
      <w:autoSpaceDN w:val="0"/>
      <w:spacing w:line="400" w:lineRule="exact"/>
      <w:ind w:firstLine="480"/>
    </w:pPr>
    <w:rPr>
      <w:rFonts w:ascii="宋体" w:hAnsi="宋体" w:cs="宋体"/>
      <w:kern w:val="0"/>
      <w:sz w:val="24"/>
    </w:rPr>
  </w:style>
  <w:style w:type="character" w:customStyle="1" w:styleId="font61">
    <w:name w:val="font61"/>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21">
    <w:name w:val="font21"/>
    <w:rPr>
      <w:rFonts w:ascii="宋体" w:eastAsia="宋体" w:hAnsi="宋体" w:cs="宋体" w:hint="eastAsia"/>
      <w:b/>
      <w:color w:val="FF0000"/>
      <w:sz w:val="20"/>
      <w:szCs w:val="20"/>
      <w:u w:val="none"/>
    </w:rPr>
  </w:style>
  <w:style w:type="character" w:customStyle="1" w:styleId="font11">
    <w:name w:val="font11"/>
    <w:rPr>
      <w:rFonts w:ascii="宋体" w:eastAsia="宋体" w:hAnsi="宋体" w:cs="宋体" w:hint="eastAsia"/>
      <w:color w:val="FF0000"/>
      <w:sz w:val="20"/>
      <w:szCs w:val="20"/>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font01">
    <w:name w:val="font01"/>
    <w:rPr>
      <w:rFonts w:ascii="宋体" w:eastAsia="宋体" w:hAnsi="宋体" w:cs="宋体" w:hint="eastAsia"/>
      <w:color w:val="000000"/>
      <w:sz w:val="20"/>
      <w:szCs w:val="20"/>
      <w:u w:val="none"/>
    </w:rPr>
  </w:style>
  <w:style w:type="character" w:customStyle="1" w:styleId="font71">
    <w:name w:val="font71"/>
    <w:rPr>
      <w:rFonts w:ascii="宋体" w:eastAsia="宋体" w:hAnsi="宋体" w:cs="宋体" w:hint="eastAsia"/>
      <w:b/>
      <w:color w:val="0000FF"/>
      <w:sz w:val="20"/>
      <w:szCs w:val="20"/>
      <w:u w:val="none"/>
    </w:rPr>
  </w:style>
  <w:style w:type="paragraph" w:customStyle="1" w:styleId="12">
    <w:name w:val="正文1"/>
    <w:rsid w:val="0083591E"/>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78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yperlink" Target="http://www.zcy.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A490B-D743-4DC3-B71C-5E76E10A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71</Pages>
  <Words>6816</Words>
  <Characters>38854</Characters>
  <Application>Microsoft Office Word</Application>
  <DocSecurity>0</DocSecurity>
  <Lines>323</Lines>
  <Paragraphs>91</Paragraphs>
  <ScaleCrop>false</ScaleCrop>
  <Company>微软中国</Company>
  <LinksUpToDate>false</LinksUpToDate>
  <CharactersWithSpaces>45579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项目名称：浙江省湖州市（单位）</dc:title>
  <dc:creator>user</dc:creator>
  <cp:lastModifiedBy>user</cp:lastModifiedBy>
  <cp:revision>364</cp:revision>
  <cp:lastPrinted>2018-04-19T07:05:00Z</cp:lastPrinted>
  <dcterms:created xsi:type="dcterms:W3CDTF">2017-10-14T13:49:00Z</dcterms:created>
  <dcterms:modified xsi:type="dcterms:W3CDTF">2018-05-07T03:17:00Z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