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865"/>
        <w:gridCol w:w="1605"/>
        <w:gridCol w:w="720"/>
        <w:gridCol w:w="560"/>
        <w:gridCol w:w="11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7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采购人名称：中国美术学院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</w:t>
            </w:r>
            <w:r>
              <w:rPr>
                <w:rFonts w:hint="eastAsia" w:cs="Arial"/>
                <w:color w:val="000000"/>
                <w:lang w:val="en-US" w:eastAsia="zh-CN"/>
              </w:rPr>
              <w:t>序号</w:t>
            </w:r>
          </w:p>
        </w:tc>
        <w:tc>
          <w:tcPr>
            <w:tcW w:w="2865" w:type="dxa"/>
            <w:vAlign w:val="center"/>
          </w:tcPr>
          <w:p>
            <w:r>
              <w:rPr>
                <w:rFonts w:hint="eastAsia" w:cs="Arial"/>
                <w:color w:val="000000"/>
              </w:rPr>
              <w:t>中标</w:t>
            </w:r>
            <w:r>
              <w:rPr>
                <w:rFonts w:hint="eastAsia" w:cs="Arial"/>
                <w:color w:val="000000"/>
                <w:lang w:val="en-US" w:eastAsia="zh-CN"/>
              </w:rPr>
              <w:t>入围</w:t>
            </w:r>
            <w:r>
              <w:rPr>
                <w:rFonts w:hint="eastAsia" w:cs="Arial"/>
                <w:color w:val="000000"/>
              </w:rPr>
              <w:t>供应商名称、地址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720" w:type="dxa"/>
            <w:vAlign w:val="center"/>
          </w:tcPr>
          <w:p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560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折扣率（%）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浙江大涵文化创意股份有限公司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杭州市西湖区西港发展中心西3幢B座102室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图书馆中版纸质专业图书文献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浙江省新华书店集团馆藏图书有限公司;</w:t>
            </w:r>
          </w:p>
          <w:p>
            <w:pPr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杭州市江干区下沙文海北路359号</w:t>
            </w:r>
          </w:p>
        </w:tc>
        <w:tc>
          <w:tcPr>
            <w:tcW w:w="16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60" w:type="dxa"/>
            <w:vMerge w:val="continue"/>
            <w:tcBorders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北京市汇知天成图书文化有限责任公司；</w:t>
            </w:r>
          </w:p>
          <w:p>
            <w:pPr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北京市朝阳区望京西路48号金隅国际C座2201室</w:t>
            </w:r>
          </w:p>
        </w:tc>
        <w:tc>
          <w:tcPr>
            <w:tcW w:w="16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60" w:type="dxa"/>
            <w:vMerge w:val="continue"/>
            <w:tcBorders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江</w:t>
            </w:r>
            <w:r>
              <w:rPr>
                <w:rFonts w:hint="eastAsia"/>
                <w:bCs/>
                <w:sz w:val="24"/>
                <w:lang w:val="en-US" w:eastAsia="zh-CN"/>
              </w:rPr>
              <w:t>苏华茂博文书业有限公司；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南京市板仓街78号</w:t>
            </w:r>
          </w:p>
        </w:tc>
        <w:tc>
          <w:tcPr>
            <w:tcW w:w="16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上海外文图书有限公司；</w:t>
            </w:r>
          </w:p>
          <w:p>
            <w:pPr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上海市黄浦区福州路390号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图书馆外版纸质专业图书文献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8" w:type="dxa"/>
            <w:vMerge w:val="continue"/>
            <w:tcBorders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中国图书进出口（集团）总公司；</w:t>
            </w:r>
          </w:p>
          <w:p>
            <w:pPr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北京市朝阳区工体东路16号</w:t>
            </w:r>
          </w:p>
        </w:tc>
        <w:tc>
          <w:tcPr>
            <w:tcW w:w="16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60" w:type="dxa"/>
            <w:vMerge w:val="continue"/>
            <w:tcBorders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中国国际图书贸易集团有限公司；</w:t>
            </w:r>
          </w:p>
          <w:p>
            <w:pPr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北京市海淀区车公庄西路35号</w:t>
            </w:r>
          </w:p>
        </w:tc>
        <w:tc>
          <w:tcPr>
            <w:tcW w:w="16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60" w:type="dxa"/>
            <w:vMerge w:val="continue"/>
            <w:tcBorders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vAlign w:val="center"/>
          </w:tcPr>
          <w:p/>
        </w:tc>
      </w:tr>
    </w:tbl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服务费：</w:t>
      </w:r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标项一每家入围供应商4000元</w:t>
      </w:r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标项二每家入围供应商3000元</w:t>
      </w:r>
      <w:bookmarkStart w:id="0" w:name="_GoBack"/>
      <w:bookmarkEnd w:id="0"/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服务费收费标准：</w:t>
      </w:r>
    </w:p>
    <w:p>
      <w:pPr>
        <w:rPr>
          <w:rFonts w:hint="eastAsia" w:ascii="宋体" w:hAnsi="宋体"/>
          <w:spacing w:val="-6"/>
          <w:sz w:val="22"/>
          <w:szCs w:val="22"/>
          <w:lang w:eastAsia="zh-CN"/>
        </w:rPr>
      </w:pPr>
      <w:r>
        <w:rPr>
          <w:rFonts w:hint="eastAsia" w:ascii="宋体" w:hAnsi="宋体"/>
          <w:spacing w:val="-6"/>
          <w:sz w:val="22"/>
          <w:szCs w:val="22"/>
          <w:lang w:eastAsia="zh-CN"/>
        </w:rPr>
        <w:t>标项一：每家入围供应商</w:t>
      </w:r>
      <w:r>
        <w:rPr>
          <w:rFonts w:hint="eastAsia" w:ascii="宋体" w:hAnsi="宋体"/>
          <w:spacing w:val="-6"/>
          <w:sz w:val="22"/>
          <w:szCs w:val="22"/>
          <w:lang w:val="en-US" w:eastAsia="zh-CN"/>
        </w:rPr>
        <w:t>人民币</w:t>
      </w:r>
      <w:r>
        <w:rPr>
          <w:rFonts w:hint="eastAsia" w:ascii="宋体" w:hAnsi="宋体"/>
          <w:spacing w:val="-6"/>
          <w:sz w:val="22"/>
          <w:szCs w:val="22"/>
          <w:lang w:eastAsia="zh-CN"/>
        </w:rPr>
        <w:t>肆仟元整；</w:t>
      </w:r>
    </w:p>
    <w:p>
      <w:pPr>
        <w:rPr>
          <w:rFonts w:hint="eastAsia" w:ascii="宋体" w:hAnsi="宋体" w:cs="宋体"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/>
          <w:spacing w:val="-6"/>
          <w:sz w:val="22"/>
          <w:szCs w:val="22"/>
          <w:lang w:eastAsia="zh-CN"/>
        </w:rPr>
        <w:t>标项二：每家入围供应商人民币叁仟元整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3BF55CD"/>
    <w:rsid w:val="03F71DE5"/>
    <w:rsid w:val="05DD02CB"/>
    <w:rsid w:val="08055220"/>
    <w:rsid w:val="091B0216"/>
    <w:rsid w:val="0B1E552C"/>
    <w:rsid w:val="0DB16583"/>
    <w:rsid w:val="0E2F732B"/>
    <w:rsid w:val="111844DB"/>
    <w:rsid w:val="14D72627"/>
    <w:rsid w:val="1CCD1496"/>
    <w:rsid w:val="21E939DC"/>
    <w:rsid w:val="23E8680C"/>
    <w:rsid w:val="26674EA7"/>
    <w:rsid w:val="2CA17799"/>
    <w:rsid w:val="2E5F2873"/>
    <w:rsid w:val="33435911"/>
    <w:rsid w:val="33CA2A69"/>
    <w:rsid w:val="359164B2"/>
    <w:rsid w:val="381E723A"/>
    <w:rsid w:val="3B3F35AC"/>
    <w:rsid w:val="3BC54CD3"/>
    <w:rsid w:val="3FBA15A9"/>
    <w:rsid w:val="40D06D52"/>
    <w:rsid w:val="40DF1FDC"/>
    <w:rsid w:val="42B66677"/>
    <w:rsid w:val="42D86046"/>
    <w:rsid w:val="4AB65F6E"/>
    <w:rsid w:val="4D011D54"/>
    <w:rsid w:val="4DCA1346"/>
    <w:rsid w:val="4E2F1370"/>
    <w:rsid w:val="54B86E47"/>
    <w:rsid w:val="58AB3463"/>
    <w:rsid w:val="5D373137"/>
    <w:rsid w:val="60336C09"/>
    <w:rsid w:val="62243F24"/>
    <w:rsid w:val="62B20295"/>
    <w:rsid w:val="63030D36"/>
    <w:rsid w:val="6665083F"/>
    <w:rsid w:val="68E75446"/>
    <w:rsid w:val="69DF21C6"/>
    <w:rsid w:val="6ABB5F9F"/>
    <w:rsid w:val="75857CFA"/>
    <w:rsid w:val="76DD2F54"/>
    <w:rsid w:val="778A13E0"/>
    <w:rsid w:val="77EC3635"/>
    <w:rsid w:val="7A507C4B"/>
    <w:rsid w:val="7D5B3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ScaleCrop>false</ScaleCrop>
  <LinksUpToDate>false</LinksUpToDate>
  <CharactersWithSpaces>139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2018-05-10T06:33:59Z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