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浙江五饼二鱼实业有限公司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浙江省嘉兴市秀洲区王江泾镇元丰东路58号</w:t>
            </w:r>
          </w:p>
        </w:tc>
        <w:tc>
          <w:tcPr>
            <w:tcW w:w="1395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480" w:firstLineChars="200"/>
              <w:rPr>
                <w:rFonts w:hint="default"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  <w:lang w:eastAsia="zh-CN"/>
              </w:rPr>
              <w:t>校建雕塑与公共学院实验室货架、桌子</w:t>
            </w:r>
          </w:p>
          <w:p>
            <w:pPr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812000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一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报价明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明细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F71DE5"/>
    <w:rsid w:val="05DD02CB"/>
    <w:rsid w:val="08055220"/>
    <w:rsid w:val="091B0216"/>
    <w:rsid w:val="0B1E552C"/>
    <w:rsid w:val="0E2F732B"/>
    <w:rsid w:val="0F53060D"/>
    <w:rsid w:val="111844DB"/>
    <w:rsid w:val="1CCD1496"/>
    <w:rsid w:val="2CA17799"/>
    <w:rsid w:val="2E5F2873"/>
    <w:rsid w:val="33CA2A69"/>
    <w:rsid w:val="381E723A"/>
    <w:rsid w:val="3BC54CD3"/>
    <w:rsid w:val="40DF1FDC"/>
    <w:rsid w:val="411A10CF"/>
    <w:rsid w:val="42B66677"/>
    <w:rsid w:val="42D86046"/>
    <w:rsid w:val="4D011D54"/>
    <w:rsid w:val="4E2F1370"/>
    <w:rsid w:val="54B86E47"/>
    <w:rsid w:val="58AB3463"/>
    <w:rsid w:val="5DC17C57"/>
    <w:rsid w:val="62243F24"/>
    <w:rsid w:val="62B20295"/>
    <w:rsid w:val="63030D36"/>
    <w:rsid w:val="69DF21C6"/>
    <w:rsid w:val="75857CFA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2017-08-10T03:43:12Z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