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447"/>
        <w:gridCol w:w="1062"/>
        <w:gridCol w:w="1226"/>
        <w:gridCol w:w="929"/>
        <w:gridCol w:w="1063"/>
        <w:gridCol w:w="1063"/>
        <w:gridCol w:w="141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 w:firstLine="396" w:firstLineChars="20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6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47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062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226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92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66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47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  <w:t>浙江兆久成信息技术股份有限公司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杭州市西湖区西湖科技园紫萱路158号西城博斯7幢13、14层</w:t>
            </w:r>
          </w:p>
          <w:p>
            <w:pP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062" w:type="dxa"/>
            <w:vAlign w:val="center"/>
          </w:tcPr>
          <w:p>
            <w:r>
              <w:rPr>
                <w:rFonts w:hint="eastAsia" w:ascii="宋体" w:hAnsi="宋体"/>
                <w:spacing w:val="-6"/>
                <w:sz w:val="21"/>
                <w:szCs w:val="21"/>
              </w:rPr>
              <w:t>智慧校园升级改造</w:t>
            </w:r>
          </w:p>
        </w:tc>
        <w:tc>
          <w:tcPr>
            <w:tcW w:w="1226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779800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质保期1年</w:t>
            </w:r>
          </w:p>
        </w:tc>
        <w:tc>
          <w:tcPr>
            <w:tcW w:w="1415" w:type="dxa"/>
            <w:vAlign w:val="center"/>
          </w:tcPr>
          <w:p/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4643755"/>
            <wp:effectExtent l="0" t="0" r="4445" b="4445"/>
            <wp:docPr id="1" name="图片 1" descr="IMG_20171205_15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05_1502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ヒラギノ角ゴ Pro W3">
    <w:altName w:val="MS Gothic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5DD02CB"/>
    <w:rsid w:val="0B1E552C"/>
    <w:rsid w:val="18743711"/>
    <w:rsid w:val="1CCD1496"/>
    <w:rsid w:val="1EFB5479"/>
    <w:rsid w:val="2E5F2873"/>
    <w:rsid w:val="31341620"/>
    <w:rsid w:val="3BC54CD3"/>
    <w:rsid w:val="3C2F240A"/>
    <w:rsid w:val="42B66677"/>
    <w:rsid w:val="478C085D"/>
    <w:rsid w:val="47E278C9"/>
    <w:rsid w:val="52BD6E57"/>
    <w:rsid w:val="58AB3463"/>
    <w:rsid w:val="611B6344"/>
    <w:rsid w:val="613E161B"/>
    <w:rsid w:val="62243F24"/>
    <w:rsid w:val="639D0602"/>
    <w:rsid w:val="63E97460"/>
    <w:rsid w:val="7359014D"/>
    <w:rsid w:val="7D8C6D1D"/>
    <w:rsid w:val="7E3750B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2017-12-05T07:14:50Z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