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07"/>
        <w:gridCol w:w="1062"/>
        <w:gridCol w:w="1226"/>
        <w:gridCol w:w="929"/>
        <w:gridCol w:w="1063"/>
        <w:gridCol w:w="106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采购人的名称地址联系方式：</w:t>
            </w:r>
            <w:r>
              <w:rPr>
                <w:rFonts w:hint="eastAsia"/>
                <w:lang w:val="en-US" w:eastAsia="zh-CN"/>
              </w:rPr>
              <w:t>中国美术学院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eastAsia="zh-CN"/>
              </w:rPr>
              <w:t>杭州市南山路218号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eastAsia="zh-CN"/>
              </w:rPr>
              <w:t>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10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92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001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浙江爱特电子技术有限公司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杭州市滨江区东信大道66号东信科技园三期5号楼5楼</w:t>
            </w:r>
          </w:p>
        </w:tc>
        <w:tc>
          <w:tcPr>
            <w:tcW w:w="1062" w:type="dxa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网络中心标准化运行维护</w:t>
            </w:r>
          </w:p>
          <w:p/>
        </w:tc>
        <w:tc>
          <w:tcPr>
            <w:tcW w:w="122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1年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547500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服务期1年</w:t>
            </w:r>
          </w:p>
        </w:tc>
        <w:tc>
          <w:tcPr>
            <w:tcW w:w="1415" w:type="dxa"/>
            <w:vAlign w:val="center"/>
          </w:tcPr>
          <w:p/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 Light">
    <w:altName w:val="Courier New"/>
    <w:panose1 w:val="000200040300000002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D3CC000072C900000000"/>
    <w:charset w:val="80"/>
    <w:family w:val="auto"/>
    <w:pitch w:val="default"/>
    <w:sig w:usb0="00000000" w:usb1="00000000" w:usb2="07040001" w:usb3="00000000" w:csb0="0002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B1E552C"/>
    <w:rsid w:val="14C8411E"/>
    <w:rsid w:val="18743711"/>
    <w:rsid w:val="1CCD1496"/>
    <w:rsid w:val="1EFB5479"/>
    <w:rsid w:val="2E5F2873"/>
    <w:rsid w:val="31341620"/>
    <w:rsid w:val="3BC54CD3"/>
    <w:rsid w:val="3C2F240A"/>
    <w:rsid w:val="42B66677"/>
    <w:rsid w:val="58AB3463"/>
    <w:rsid w:val="613E161B"/>
    <w:rsid w:val="62243F24"/>
    <w:rsid w:val="7C2B2AA9"/>
    <w:rsid w:val="7E3750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ScaleCrop>false</ScaleCrop>
  <LinksUpToDate>false</LinksUpToDate>
  <CharactersWithSpaces>139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2017-10-13T06:36:33Z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